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900FD5" w:rsidRPr="00163F6E" w:rsidRDefault="00900FD5" w:rsidP="00BD7006">
      <w:pPr>
        <w:jc w:val="right"/>
        <w:rPr>
          <w:rFonts w:cs="Arial"/>
          <w:sz w:val="28"/>
          <w:szCs w:val="28"/>
        </w:rPr>
      </w:pPr>
    </w:p>
    <w:p w:rsidR="00900FD5" w:rsidRPr="00163F6E" w:rsidRDefault="00900FD5" w:rsidP="007E255F">
      <w:pPr>
        <w:jc w:val="center"/>
        <w:rPr>
          <w:rFonts w:cs="Arial"/>
          <w:sz w:val="28"/>
          <w:szCs w:val="28"/>
        </w:rPr>
      </w:pPr>
    </w:p>
    <w:p w:rsidR="00900FD5" w:rsidRPr="00163F6E" w:rsidRDefault="00900FD5" w:rsidP="007E255F">
      <w:pPr>
        <w:jc w:val="center"/>
        <w:rPr>
          <w:rFonts w:cs="Arial"/>
          <w:sz w:val="28"/>
          <w:szCs w:val="28"/>
        </w:rPr>
      </w:pPr>
    </w:p>
    <w:p w:rsidR="005A0106" w:rsidRPr="00163F6E" w:rsidRDefault="005A0106" w:rsidP="007E255F">
      <w:pPr>
        <w:jc w:val="center"/>
        <w:rPr>
          <w:rFonts w:ascii="Baskerville Old Face" w:hAnsi="Baskerville Old Face" w:cs="Arial"/>
          <w:b/>
          <w:sz w:val="40"/>
          <w:szCs w:val="40"/>
        </w:rPr>
      </w:pPr>
      <w:r w:rsidRPr="00163F6E">
        <w:rPr>
          <w:rFonts w:ascii="Baskerville Old Face" w:hAnsi="Baskerville Old Face" w:cs="Arial"/>
          <w:b/>
          <w:sz w:val="40"/>
          <w:szCs w:val="40"/>
        </w:rPr>
        <w:t>Advising Letter</w:t>
      </w:r>
    </w:p>
    <w:p w:rsidR="00964644" w:rsidRPr="00163F6E" w:rsidRDefault="005A0106" w:rsidP="007E255F">
      <w:pPr>
        <w:jc w:val="center"/>
        <w:rPr>
          <w:rFonts w:ascii="Baskerville Old Face" w:hAnsi="Baskerville Old Face" w:cs="Arial"/>
          <w:b/>
          <w:sz w:val="40"/>
          <w:szCs w:val="40"/>
        </w:rPr>
      </w:pPr>
      <w:r w:rsidRPr="00163F6E">
        <w:rPr>
          <w:rFonts w:ascii="Baskerville Old Face" w:hAnsi="Baskerville Old Face" w:cs="Arial"/>
          <w:b/>
          <w:sz w:val="40"/>
          <w:szCs w:val="40"/>
        </w:rPr>
        <w:t>Department of Philosophy, Religion, and Classical Studies</w:t>
      </w:r>
    </w:p>
    <w:p w:rsidR="001041D0" w:rsidRDefault="001920EB" w:rsidP="007E255F">
      <w:pPr>
        <w:jc w:val="center"/>
        <w:rPr>
          <w:rFonts w:ascii="Baskerville Old Face" w:hAnsi="Baskerville Old Face" w:cs="Arial"/>
          <w:b/>
          <w:sz w:val="40"/>
          <w:szCs w:val="40"/>
        </w:rPr>
      </w:pPr>
      <w:r>
        <w:rPr>
          <w:rFonts w:ascii="Baskerville Old Face" w:hAnsi="Baskerville Old Face" w:cs="Arial"/>
          <w:b/>
          <w:sz w:val="40"/>
          <w:szCs w:val="40"/>
        </w:rPr>
        <w:t>Fall</w:t>
      </w:r>
      <w:r w:rsidR="00100031" w:rsidRPr="00163F6E">
        <w:rPr>
          <w:rFonts w:ascii="Baskerville Old Face" w:hAnsi="Baskerville Old Face" w:cs="Arial"/>
          <w:b/>
          <w:sz w:val="40"/>
          <w:szCs w:val="40"/>
        </w:rPr>
        <w:t xml:space="preserve"> 201</w:t>
      </w:r>
      <w:r w:rsidR="00C91B67">
        <w:rPr>
          <w:rFonts w:ascii="Baskerville Old Face" w:hAnsi="Baskerville Old Face" w:cs="Arial"/>
          <w:b/>
          <w:sz w:val="40"/>
          <w:szCs w:val="40"/>
        </w:rPr>
        <w:t>4</w:t>
      </w:r>
      <w:r>
        <w:rPr>
          <w:rFonts w:ascii="Baskerville Old Face" w:hAnsi="Baskerville Old Face" w:cs="Arial"/>
          <w:b/>
          <w:sz w:val="40"/>
          <w:szCs w:val="40"/>
        </w:rPr>
        <w:t xml:space="preserve"> Registration </w:t>
      </w:r>
    </w:p>
    <w:p w:rsidR="001041D0" w:rsidRDefault="001920EB" w:rsidP="007E255F">
      <w:pPr>
        <w:jc w:val="center"/>
        <w:rPr>
          <w:rFonts w:ascii="Baskerville Old Face" w:hAnsi="Baskerville Old Face" w:cs="Arial"/>
          <w:b/>
          <w:sz w:val="40"/>
          <w:szCs w:val="40"/>
        </w:rPr>
      </w:pPr>
      <w:proofErr w:type="gramStart"/>
      <w:r>
        <w:rPr>
          <w:rFonts w:ascii="Baskerville Old Face" w:hAnsi="Baskerville Old Face" w:cs="Arial"/>
          <w:b/>
          <w:sz w:val="40"/>
          <w:szCs w:val="40"/>
        </w:rPr>
        <w:t>for</w:t>
      </w:r>
      <w:proofErr w:type="gramEnd"/>
      <w:r>
        <w:rPr>
          <w:rFonts w:ascii="Baskerville Old Face" w:hAnsi="Baskerville Old Face" w:cs="Arial"/>
          <w:b/>
          <w:sz w:val="40"/>
          <w:szCs w:val="40"/>
        </w:rPr>
        <w:t xml:space="preserve"> </w:t>
      </w:r>
    </w:p>
    <w:p w:rsidR="00764F3B" w:rsidRPr="00163F6E" w:rsidRDefault="001920EB" w:rsidP="007E255F">
      <w:pPr>
        <w:jc w:val="center"/>
        <w:rPr>
          <w:rFonts w:ascii="Baskerville Old Face" w:hAnsi="Baskerville Old Face" w:cs="Arial"/>
          <w:b/>
          <w:sz w:val="40"/>
          <w:szCs w:val="40"/>
        </w:rPr>
      </w:pPr>
      <w:r>
        <w:rPr>
          <w:rFonts w:ascii="Baskerville Old Face" w:hAnsi="Baskerville Old Face" w:cs="Arial"/>
          <w:b/>
          <w:sz w:val="40"/>
          <w:szCs w:val="40"/>
        </w:rPr>
        <w:t>Spring 201</w:t>
      </w:r>
      <w:r w:rsidR="00C91B67" w:rsidRPr="00114A73">
        <w:rPr>
          <w:rFonts w:ascii="Baskerville Old Face" w:hAnsi="Baskerville Old Face" w:cs="Arial"/>
          <w:b/>
          <w:sz w:val="40"/>
          <w:szCs w:val="40"/>
        </w:rPr>
        <w:t>5</w:t>
      </w:r>
      <w:r>
        <w:rPr>
          <w:rFonts w:ascii="Baskerville Old Face" w:hAnsi="Baskerville Old Face" w:cs="Arial"/>
          <w:b/>
          <w:sz w:val="40"/>
          <w:szCs w:val="40"/>
        </w:rPr>
        <w:t xml:space="preserve"> Term</w:t>
      </w:r>
    </w:p>
    <w:p w:rsidR="007E255F" w:rsidRPr="00163F6E" w:rsidRDefault="007E255F" w:rsidP="007E255F">
      <w:pPr>
        <w:jc w:val="center"/>
        <w:rPr>
          <w:rFonts w:cs="Arial"/>
          <w:sz w:val="40"/>
          <w:szCs w:val="40"/>
        </w:rPr>
      </w:pPr>
    </w:p>
    <w:p w:rsidR="007E255F" w:rsidRPr="00163F6E" w:rsidRDefault="00ED13D3" w:rsidP="007E255F">
      <w:pPr>
        <w:rPr>
          <w:rFonts w:cs="Arial"/>
        </w:rPr>
      </w:pPr>
      <w:r w:rsidRPr="00163F6E">
        <w:rPr>
          <w:rFonts w:cs="Arial"/>
        </w:rPr>
        <w:t>Dear all,</w:t>
      </w:r>
    </w:p>
    <w:p w:rsidR="00ED13D3" w:rsidRPr="00163F6E" w:rsidRDefault="00ED13D3" w:rsidP="007E255F">
      <w:pPr>
        <w:rPr>
          <w:rFonts w:cs="Arial"/>
        </w:rPr>
      </w:pPr>
    </w:p>
    <w:p w:rsidR="00ED13D3" w:rsidRPr="00163F6E" w:rsidRDefault="00C80DBB" w:rsidP="0055608E">
      <w:pPr>
        <w:ind w:firstLine="720"/>
        <w:rPr>
          <w:rFonts w:cs="Arial"/>
        </w:rPr>
      </w:pPr>
      <w:r w:rsidRPr="00163F6E">
        <w:rPr>
          <w:rFonts w:cs="Arial"/>
        </w:rPr>
        <w:t>Hope all is well with all of you</w:t>
      </w:r>
      <w:r w:rsidR="00100031" w:rsidRPr="00163F6E">
        <w:rPr>
          <w:rFonts w:cs="Arial"/>
        </w:rPr>
        <w:t>!</w:t>
      </w:r>
      <w:r w:rsidRPr="00163F6E">
        <w:rPr>
          <w:rFonts w:cs="Arial"/>
        </w:rPr>
        <w:t xml:space="preserve">  </w:t>
      </w:r>
      <w:r w:rsidR="00853409">
        <w:rPr>
          <w:rFonts w:cs="Arial"/>
        </w:rPr>
        <w:t xml:space="preserve">Registration for next term </w:t>
      </w:r>
      <w:r w:rsidR="00163F6E">
        <w:rPr>
          <w:rFonts w:cs="Arial"/>
        </w:rPr>
        <w:t>starts</w:t>
      </w:r>
      <w:r w:rsidR="004936E5" w:rsidRPr="00163F6E">
        <w:rPr>
          <w:rFonts w:cs="Arial"/>
        </w:rPr>
        <w:t xml:space="preserve"> </w:t>
      </w:r>
      <w:r w:rsidR="000837D9">
        <w:rPr>
          <w:rFonts w:cs="Arial"/>
        </w:rPr>
        <w:t xml:space="preserve">Tuesday November </w:t>
      </w:r>
      <w:r w:rsidR="00C91B67">
        <w:rPr>
          <w:rFonts w:cs="Arial"/>
        </w:rPr>
        <w:t>4</w:t>
      </w:r>
      <w:r w:rsidR="004936E5" w:rsidRPr="00163F6E">
        <w:rPr>
          <w:rFonts w:cs="Arial"/>
        </w:rPr>
        <w:t xml:space="preserve"> and ends</w:t>
      </w:r>
      <w:r w:rsidR="003F2B09" w:rsidRPr="00163F6E">
        <w:rPr>
          <w:rFonts w:cs="Arial"/>
        </w:rPr>
        <w:t xml:space="preserve"> </w:t>
      </w:r>
      <w:r w:rsidR="000837D9">
        <w:rPr>
          <w:rFonts w:cs="Arial"/>
        </w:rPr>
        <w:t>Friday November 1</w:t>
      </w:r>
      <w:r w:rsidR="00C91B67">
        <w:rPr>
          <w:rFonts w:cs="Arial"/>
        </w:rPr>
        <w:t>4</w:t>
      </w:r>
      <w:r w:rsidR="00163F6E">
        <w:rPr>
          <w:rFonts w:cs="Arial"/>
        </w:rPr>
        <w:t>.</w:t>
      </w:r>
      <w:r w:rsidR="004936E5" w:rsidRPr="00163F6E">
        <w:rPr>
          <w:rFonts w:cs="Arial"/>
        </w:rPr>
        <w:t xml:space="preserve">  The </w:t>
      </w:r>
      <w:r w:rsidR="00511310" w:rsidRPr="00163F6E">
        <w:rPr>
          <w:rFonts w:cs="Arial"/>
        </w:rPr>
        <w:t xml:space="preserve">purpose of this </w:t>
      </w:r>
      <w:r w:rsidR="00437FFC" w:rsidRPr="00163F6E">
        <w:rPr>
          <w:rFonts w:cs="Arial"/>
        </w:rPr>
        <w:t>letter</w:t>
      </w:r>
      <w:r w:rsidR="00511310" w:rsidRPr="00163F6E">
        <w:rPr>
          <w:rFonts w:cs="Arial"/>
        </w:rPr>
        <w:t xml:space="preserve"> is just to underline a couple of important things as you </w:t>
      </w:r>
      <w:r w:rsidR="0055608E" w:rsidRPr="00163F6E">
        <w:rPr>
          <w:rFonts w:cs="Arial"/>
        </w:rPr>
        <w:t xml:space="preserve">are finalizing your course selection.  </w:t>
      </w:r>
    </w:p>
    <w:p w:rsidR="0055608E" w:rsidRPr="00163F6E" w:rsidRDefault="0055608E" w:rsidP="007E255F">
      <w:pPr>
        <w:rPr>
          <w:rFonts w:cs="Arial"/>
        </w:rPr>
      </w:pPr>
    </w:p>
    <w:p w:rsidR="00D2403B" w:rsidRPr="00163F6E" w:rsidRDefault="003F2B09" w:rsidP="00D2403B">
      <w:pPr>
        <w:pStyle w:val="ListParagraph"/>
        <w:numPr>
          <w:ilvl w:val="0"/>
          <w:numId w:val="1"/>
        </w:numPr>
        <w:rPr>
          <w:rFonts w:cs="Arial"/>
        </w:rPr>
      </w:pPr>
      <w:r w:rsidRPr="00163F6E">
        <w:rPr>
          <w:rFonts w:cs="Arial"/>
        </w:rPr>
        <w:t xml:space="preserve">This is the ideal time to make an appointment to see your faculty advisor in philosophy.  Email </w:t>
      </w:r>
      <w:r w:rsidR="00372FF4">
        <w:rPr>
          <w:rFonts w:cs="Arial"/>
        </w:rPr>
        <w:t xml:space="preserve">works well </w:t>
      </w:r>
      <w:r w:rsidRPr="00163F6E">
        <w:rPr>
          <w:rFonts w:cs="Arial"/>
        </w:rPr>
        <w:t xml:space="preserve">for that purpose.  </w:t>
      </w:r>
      <w:r w:rsidR="00B815DC" w:rsidRPr="00163F6E">
        <w:rPr>
          <w:rFonts w:cs="Arial"/>
        </w:rPr>
        <w:t xml:space="preserve">Our email addresses are listed here:  </w:t>
      </w:r>
      <w:hyperlink r:id="rId5" w:history="1">
        <w:r w:rsidR="00817AE1" w:rsidRPr="00163F6E">
          <w:rPr>
            <w:rStyle w:val="Hyperlink"/>
            <w:rFonts w:cs="Arial"/>
            <w:color w:val="auto"/>
          </w:rPr>
          <w:t>http://philos.pages.tcnj.edu/faculty/</w:t>
        </w:r>
      </w:hyperlink>
      <w:r w:rsidR="00D2403B" w:rsidRPr="00163F6E">
        <w:rPr>
          <w:rStyle w:val="Hyperlink"/>
          <w:rFonts w:cs="Arial"/>
          <w:color w:val="auto"/>
          <w:u w:val="none"/>
        </w:rPr>
        <w:t>.  Or you can just drop by during office hours.</w:t>
      </w:r>
    </w:p>
    <w:p w:rsidR="00AA56E7" w:rsidRPr="00163F6E" w:rsidRDefault="00AA56E7" w:rsidP="00AA56E7">
      <w:pPr>
        <w:pStyle w:val="ListParagraph"/>
        <w:ind w:left="1080"/>
        <w:rPr>
          <w:rFonts w:cs="Arial"/>
        </w:rPr>
      </w:pPr>
    </w:p>
    <w:p w:rsidR="00AA56E7" w:rsidRPr="00163F6E" w:rsidRDefault="003F2B09" w:rsidP="00AA56E7">
      <w:pPr>
        <w:pStyle w:val="ListParagraph"/>
        <w:ind w:left="1080"/>
        <w:rPr>
          <w:rFonts w:cs="Arial"/>
        </w:rPr>
      </w:pPr>
      <w:r w:rsidRPr="00163F6E">
        <w:rPr>
          <w:rFonts w:cs="Arial"/>
        </w:rPr>
        <w:t>I</w:t>
      </w:r>
      <w:r w:rsidR="00AA56E7" w:rsidRPr="00163F6E">
        <w:rPr>
          <w:rFonts w:cs="Arial"/>
        </w:rPr>
        <w:t>f you are unsure who your advisor is, you can check your PAWS account.  Or you can contact Joanne Cantor –</w:t>
      </w:r>
      <w:r w:rsidRPr="00163F6E">
        <w:rPr>
          <w:rFonts w:cs="Arial"/>
        </w:rPr>
        <w:t xml:space="preserve"> 609.771.2438</w:t>
      </w:r>
      <w:r w:rsidR="00D2403B" w:rsidRPr="00163F6E">
        <w:rPr>
          <w:rFonts w:cs="Arial"/>
        </w:rPr>
        <w:t>, or</w:t>
      </w:r>
      <w:r w:rsidRPr="00163F6E">
        <w:rPr>
          <w:rFonts w:cs="Arial"/>
        </w:rPr>
        <w:t xml:space="preserve"> </w:t>
      </w:r>
      <w:hyperlink r:id="rId6" w:history="1">
        <w:r w:rsidR="00AA56E7" w:rsidRPr="00163F6E">
          <w:rPr>
            <w:rStyle w:val="Hyperlink"/>
            <w:rFonts w:cs="Arial"/>
            <w:color w:val="auto"/>
          </w:rPr>
          <w:t>jcantor@tcnj.edu</w:t>
        </w:r>
      </w:hyperlink>
      <w:r w:rsidR="00AA56E7" w:rsidRPr="00163F6E">
        <w:rPr>
          <w:rFonts w:cs="Arial"/>
        </w:rPr>
        <w:t xml:space="preserve"> – directly.</w:t>
      </w:r>
      <w:r w:rsidR="00D2403B" w:rsidRPr="00163F6E">
        <w:rPr>
          <w:rFonts w:cs="Arial"/>
        </w:rPr>
        <w:t xml:space="preserve">  Ms. Cantor can also let you know your advisor’s office hours.</w:t>
      </w:r>
    </w:p>
    <w:p w:rsidR="00817AE1" w:rsidRPr="00163F6E" w:rsidRDefault="00817AE1" w:rsidP="00A67BBC">
      <w:pPr>
        <w:pStyle w:val="ListParagraph"/>
        <w:ind w:left="1080"/>
        <w:rPr>
          <w:rFonts w:cs="Arial"/>
        </w:rPr>
      </w:pPr>
    </w:p>
    <w:p w:rsidR="00AA56E7" w:rsidRPr="00163F6E" w:rsidRDefault="00A67BBC" w:rsidP="00A67BBC">
      <w:pPr>
        <w:pStyle w:val="ListParagraph"/>
        <w:numPr>
          <w:ilvl w:val="0"/>
          <w:numId w:val="1"/>
        </w:numPr>
        <w:rPr>
          <w:rFonts w:cs="Arial"/>
        </w:rPr>
      </w:pPr>
      <w:r w:rsidRPr="00163F6E">
        <w:rPr>
          <w:rFonts w:cs="Arial"/>
        </w:rPr>
        <w:t xml:space="preserve">Make sure you </w:t>
      </w:r>
      <w:r w:rsidR="00750ED6" w:rsidRPr="00163F6E">
        <w:rPr>
          <w:rFonts w:cs="Arial"/>
        </w:rPr>
        <w:t xml:space="preserve">are acquainted with </w:t>
      </w:r>
      <w:r w:rsidRPr="00163F6E">
        <w:rPr>
          <w:rFonts w:cs="Arial"/>
        </w:rPr>
        <w:t>PAWS.  If you need any help with the system, ple</w:t>
      </w:r>
      <w:r w:rsidR="00AA56E7" w:rsidRPr="00163F6E">
        <w:rPr>
          <w:rFonts w:cs="Arial"/>
        </w:rPr>
        <w:t xml:space="preserve">ase contact me </w:t>
      </w:r>
      <w:r w:rsidRPr="00163F6E">
        <w:rPr>
          <w:rFonts w:cs="Arial"/>
        </w:rPr>
        <w:t>directly</w:t>
      </w:r>
      <w:r w:rsidR="00AA56E7" w:rsidRPr="00163F6E">
        <w:rPr>
          <w:rFonts w:cs="Arial"/>
        </w:rPr>
        <w:t xml:space="preserve"> –</w:t>
      </w:r>
      <w:r w:rsidR="0038711B">
        <w:rPr>
          <w:rFonts w:cs="Arial"/>
        </w:rPr>
        <w:t>6</w:t>
      </w:r>
      <w:r w:rsidR="00D2403B" w:rsidRPr="00163F6E">
        <w:rPr>
          <w:rFonts w:cs="Arial"/>
        </w:rPr>
        <w:t>09.771.2360 or</w:t>
      </w:r>
      <w:r w:rsidR="00AA56E7" w:rsidRPr="00163F6E">
        <w:rPr>
          <w:rFonts w:cs="Arial"/>
        </w:rPr>
        <w:t xml:space="preserve"> </w:t>
      </w:r>
      <w:hyperlink r:id="rId7" w:history="1">
        <w:r w:rsidR="00AA56E7" w:rsidRPr="00163F6E">
          <w:rPr>
            <w:rStyle w:val="Hyperlink"/>
            <w:rFonts w:cs="Arial"/>
            <w:color w:val="auto"/>
          </w:rPr>
          <w:t>robertsm@tcnj.edu</w:t>
        </w:r>
      </w:hyperlink>
      <w:r w:rsidR="00AA56E7" w:rsidRPr="00163F6E">
        <w:rPr>
          <w:rFonts w:cs="Arial"/>
        </w:rPr>
        <w:t>.</w:t>
      </w:r>
    </w:p>
    <w:p w:rsidR="00AA56E7" w:rsidRPr="00163F6E" w:rsidRDefault="00AA56E7" w:rsidP="00AA56E7">
      <w:pPr>
        <w:pStyle w:val="ListParagraph"/>
        <w:ind w:left="1080"/>
        <w:rPr>
          <w:rFonts w:cs="Arial"/>
        </w:rPr>
      </w:pPr>
    </w:p>
    <w:p w:rsidR="00A67BBC" w:rsidRPr="00163F6E" w:rsidRDefault="00D2403B" w:rsidP="00D1587E">
      <w:pPr>
        <w:pStyle w:val="ListParagraph"/>
        <w:numPr>
          <w:ilvl w:val="0"/>
          <w:numId w:val="1"/>
        </w:numPr>
        <w:rPr>
          <w:rFonts w:cs="Arial"/>
        </w:rPr>
      </w:pPr>
      <w:r w:rsidRPr="00163F6E">
        <w:rPr>
          <w:rFonts w:cs="Arial"/>
        </w:rPr>
        <w:t>The</w:t>
      </w:r>
      <w:r w:rsidR="002C6C19">
        <w:rPr>
          <w:rFonts w:cs="Arial"/>
        </w:rPr>
        <w:t xml:space="preserve"> attached</w:t>
      </w:r>
      <w:r w:rsidRPr="00163F6E">
        <w:rPr>
          <w:rFonts w:cs="Arial"/>
        </w:rPr>
        <w:t xml:space="preserve"> Mini-Catalog </w:t>
      </w:r>
      <w:r w:rsidR="00E66FDC" w:rsidRPr="00163F6E">
        <w:rPr>
          <w:rFonts w:cs="Arial"/>
        </w:rPr>
        <w:t xml:space="preserve">lets you know just what courses </w:t>
      </w:r>
      <w:r w:rsidR="00F44CE6">
        <w:rPr>
          <w:rFonts w:cs="Arial"/>
        </w:rPr>
        <w:t>our department will</w:t>
      </w:r>
      <w:r w:rsidR="00E66FDC" w:rsidRPr="00163F6E">
        <w:rPr>
          <w:rFonts w:cs="Arial"/>
        </w:rPr>
        <w:t xml:space="preserve"> offer</w:t>
      </w:r>
      <w:r w:rsidR="00F44CE6">
        <w:rPr>
          <w:rFonts w:cs="Arial"/>
        </w:rPr>
        <w:t xml:space="preserve"> this coming spring </w:t>
      </w:r>
      <w:r w:rsidR="00E66FDC" w:rsidRPr="00163F6E">
        <w:rPr>
          <w:rFonts w:cs="Arial"/>
        </w:rPr>
        <w:t xml:space="preserve">and gives you some detailed information about those courses.  Please, also, do not hesitate to </w:t>
      </w:r>
      <w:r w:rsidR="004936E5" w:rsidRPr="00163F6E">
        <w:rPr>
          <w:rFonts w:cs="Arial"/>
        </w:rPr>
        <w:t>contact</w:t>
      </w:r>
      <w:r w:rsidR="00750ED6" w:rsidRPr="00163F6E">
        <w:rPr>
          <w:rFonts w:cs="Arial"/>
        </w:rPr>
        <w:t xml:space="preserve"> the instructor </w:t>
      </w:r>
      <w:r w:rsidR="002C6C19">
        <w:rPr>
          <w:rFonts w:cs="Arial"/>
        </w:rPr>
        <w:t xml:space="preserve">directly </w:t>
      </w:r>
      <w:r w:rsidR="00750ED6" w:rsidRPr="00163F6E">
        <w:rPr>
          <w:rFonts w:cs="Arial"/>
        </w:rPr>
        <w:t>i</w:t>
      </w:r>
      <w:r w:rsidR="00E66FDC" w:rsidRPr="00163F6E">
        <w:rPr>
          <w:rFonts w:cs="Arial"/>
        </w:rPr>
        <w:t>f you have any questions or need</w:t>
      </w:r>
      <w:r w:rsidR="00750ED6" w:rsidRPr="00163F6E">
        <w:rPr>
          <w:rFonts w:cs="Arial"/>
        </w:rPr>
        <w:t xml:space="preserve"> </w:t>
      </w:r>
      <w:r w:rsidR="004F191B">
        <w:rPr>
          <w:rFonts w:cs="Arial"/>
        </w:rPr>
        <w:t>additional information about any</w:t>
      </w:r>
      <w:r w:rsidR="00750ED6" w:rsidRPr="00163F6E">
        <w:rPr>
          <w:rFonts w:cs="Arial"/>
        </w:rPr>
        <w:t xml:space="preserve"> course.</w:t>
      </w:r>
      <w:r w:rsidR="000722DA" w:rsidRPr="00163F6E">
        <w:rPr>
          <w:rFonts w:cs="Arial"/>
        </w:rPr>
        <w:t xml:space="preserve">  </w:t>
      </w:r>
      <w:r w:rsidR="00E66FDC" w:rsidRPr="00163F6E">
        <w:rPr>
          <w:rFonts w:cs="Arial"/>
        </w:rPr>
        <w:t xml:space="preserve">The Mini-Catalog can be found </w:t>
      </w:r>
      <w:r w:rsidR="00D1587E">
        <w:rPr>
          <w:rFonts w:cs="Arial"/>
        </w:rPr>
        <w:t xml:space="preserve">both </w:t>
      </w:r>
      <w:r w:rsidR="009450CF">
        <w:rPr>
          <w:rFonts w:cs="Arial"/>
        </w:rPr>
        <w:t xml:space="preserve">as an attachment to this Newsletter </w:t>
      </w:r>
      <w:r w:rsidR="00D1587E">
        <w:rPr>
          <w:rFonts w:cs="Arial"/>
        </w:rPr>
        <w:t>and at</w:t>
      </w:r>
      <w:r w:rsidR="004F191B">
        <w:rPr>
          <w:rFonts w:cs="Arial"/>
        </w:rPr>
        <w:t xml:space="preserve"> </w:t>
      </w:r>
      <w:r w:rsidR="00D1587E" w:rsidRPr="00D1587E">
        <w:rPr>
          <w:rFonts w:cs="Arial"/>
        </w:rPr>
        <w:t>http://philos.pages.tcnj.edu/</w:t>
      </w:r>
      <w:r w:rsidR="00D1587E">
        <w:rPr>
          <w:rFonts w:cs="Arial"/>
        </w:rPr>
        <w:t>.</w:t>
      </w:r>
    </w:p>
    <w:p w:rsidR="000722DA" w:rsidRPr="00163F6E" w:rsidRDefault="000722DA" w:rsidP="000722DA">
      <w:pPr>
        <w:pStyle w:val="ListParagraph"/>
        <w:rPr>
          <w:rFonts w:cs="Arial"/>
        </w:rPr>
      </w:pPr>
    </w:p>
    <w:p w:rsidR="000722DA" w:rsidRPr="00163F6E" w:rsidRDefault="000722DA" w:rsidP="000722DA">
      <w:pPr>
        <w:pStyle w:val="ListParagraph"/>
        <w:numPr>
          <w:ilvl w:val="0"/>
          <w:numId w:val="1"/>
        </w:numPr>
        <w:rPr>
          <w:rFonts w:cs="Arial"/>
        </w:rPr>
      </w:pPr>
      <w:r w:rsidRPr="00163F6E">
        <w:rPr>
          <w:rFonts w:cs="Arial"/>
        </w:rPr>
        <w:t xml:space="preserve">The </w:t>
      </w:r>
      <w:r w:rsidR="00764CC4">
        <w:rPr>
          <w:rFonts w:cs="Arial"/>
        </w:rPr>
        <w:t>last</w:t>
      </w:r>
      <w:r w:rsidRPr="00163F6E">
        <w:rPr>
          <w:rFonts w:cs="Arial"/>
        </w:rPr>
        <w:t xml:space="preserve"> page of</w:t>
      </w:r>
      <w:r w:rsidR="00D1587E">
        <w:rPr>
          <w:rFonts w:cs="Arial"/>
        </w:rPr>
        <w:t xml:space="preserve"> the</w:t>
      </w:r>
      <w:r w:rsidRPr="00163F6E">
        <w:rPr>
          <w:rFonts w:cs="Arial"/>
        </w:rPr>
        <w:t xml:space="preserve"> Mini</w:t>
      </w:r>
      <w:r w:rsidR="008A5214" w:rsidRPr="00163F6E">
        <w:rPr>
          <w:rFonts w:cs="Arial"/>
        </w:rPr>
        <w:t>-C</w:t>
      </w:r>
      <w:r w:rsidRPr="00163F6E">
        <w:rPr>
          <w:rFonts w:cs="Arial"/>
        </w:rPr>
        <w:t>atalog</w:t>
      </w:r>
      <w:r w:rsidR="006534B5">
        <w:rPr>
          <w:rFonts w:cs="Arial"/>
        </w:rPr>
        <w:t xml:space="preserve"> </w:t>
      </w:r>
      <w:r w:rsidR="00A04245" w:rsidRPr="00163F6E">
        <w:rPr>
          <w:rFonts w:cs="Arial"/>
        </w:rPr>
        <w:t>summarizes t</w:t>
      </w:r>
      <w:r w:rsidRPr="00163F6E">
        <w:rPr>
          <w:rFonts w:cs="Arial"/>
        </w:rPr>
        <w:t>he requirements for the philosophy major (as well as for the specializations in philosoph</w:t>
      </w:r>
      <w:r w:rsidR="008A5214" w:rsidRPr="00163F6E">
        <w:rPr>
          <w:rFonts w:cs="Arial"/>
        </w:rPr>
        <w:t xml:space="preserve">y) and for our programs in </w:t>
      </w:r>
      <w:r w:rsidRPr="00163F6E">
        <w:rPr>
          <w:rFonts w:cs="Arial"/>
        </w:rPr>
        <w:t>religion and classical studies.  This would be a good time to review those requirements against what you have already accomplished to see what you need to do next.</w:t>
      </w:r>
      <w:r w:rsidR="008A5214" w:rsidRPr="00163F6E">
        <w:rPr>
          <w:rFonts w:cs="Arial"/>
        </w:rPr>
        <w:t xml:space="preserve">  </w:t>
      </w:r>
    </w:p>
    <w:p w:rsidR="008A5214" w:rsidRPr="00163F6E" w:rsidRDefault="008A5214" w:rsidP="008A5214">
      <w:pPr>
        <w:pStyle w:val="ListParagraph"/>
        <w:rPr>
          <w:rFonts w:cs="Arial"/>
        </w:rPr>
      </w:pPr>
    </w:p>
    <w:p w:rsidR="008A5214" w:rsidRPr="00163F6E" w:rsidRDefault="008A5214" w:rsidP="008A5214">
      <w:pPr>
        <w:pStyle w:val="ListParagraph"/>
        <w:ind w:left="1080"/>
        <w:rPr>
          <w:rFonts w:cs="Arial"/>
        </w:rPr>
      </w:pPr>
      <w:r w:rsidRPr="00163F6E">
        <w:rPr>
          <w:rFonts w:cs="Arial"/>
        </w:rPr>
        <w:t xml:space="preserve">To help as well, </w:t>
      </w:r>
      <w:r w:rsidR="009450CF">
        <w:rPr>
          <w:rFonts w:cs="Arial"/>
        </w:rPr>
        <w:t xml:space="preserve">we have included at the end of this Newsletter </w:t>
      </w:r>
      <w:r w:rsidRPr="00163F6E">
        <w:rPr>
          <w:rFonts w:cs="Arial"/>
        </w:rPr>
        <w:t>a sample sequence of courses for the philosophy major.</w:t>
      </w:r>
      <w:r w:rsidR="009450CF">
        <w:rPr>
          <w:rFonts w:cs="Arial"/>
        </w:rPr>
        <w:t xml:space="preserve">  </w:t>
      </w:r>
      <w:r w:rsidR="004F191B">
        <w:rPr>
          <w:rFonts w:cs="Arial"/>
        </w:rPr>
        <w:t>(</w:t>
      </w:r>
      <w:r w:rsidR="009450CF">
        <w:rPr>
          <w:rFonts w:cs="Arial"/>
        </w:rPr>
        <w:t>See p. 3 below.</w:t>
      </w:r>
      <w:r w:rsidR="004F191B">
        <w:rPr>
          <w:rFonts w:cs="Arial"/>
        </w:rPr>
        <w:t>)</w:t>
      </w:r>
      <w:r w:rsidRPr="00163F6E">
        <w:rPr>
          <w:rFonts w:cs="Arial"/>
        </w:rPr>
        <w:t xml:space="preserve">  </w:t>
      </w:r>
    </w:p>
    <w:p w:rsidR="00A67BBC" w:rsidRPr="00163F6E" w:rsidRDefault="00A67BBC" w:rsidP="00A67BBC">
      <w:pPr>
        <w:pStyle w:val="ListParagraph"/>
        <w:rPr>
          <w:rFonts w:cs="Arial"/>
        </w:rPr>
      </w:pPr>
    </w:p>
    <w:p w:rsidR="00505E72" w:rsidRPr="00163F6E" w:rsidRDefault="006932D2" w:rsidP="00505E72">
      <w:pPr>
        <w:pStyle w:val="ListParagraph"/>
        <w:numPr>
          <w:ilvl w:val="0"/>
          <w:numId w:val="1"/>
        </w:numPr>
        <w:rPr>
          <w:rFonts w:cs="Arial"/>
        </w:rPr>
      </w:pPr>
      <w:r w:rsidRPr="00163F6E">
        <w:rPr>
          <w:rFonts w:cs="Arial"/>
        </w:rPr>
        <w:t xml:space="preserve">If you have already taken Introduction to Logic but no other course in philosophy, do keep in mind that you might want to take another 100-level course before you tackle </w:t>
      </w:r>
      <w:r w:rsidR="00517F8B" w:rsidRPr="00163F6E">
        <w:rPr>
          <w:rFonts w:cs="Arial"/>
        </w:rPr>
        <w:t xml:space="preserve">our upper-level courses.  Seats in both Contemporary Moral Issues and in Introduction to Philosophy should </w:t>
      </w:r>
      <w:r w:rsidR="00505E72" w:rsidRPr="00163F6E">
        <w:rPr>
          <w:rFonts w:cs="Arial"/>
        </w:rPr>
        <w:t>remain</w:t>
      </w:r>
      <w:r w:rsidR="00517F8B" w:rsidRPr="00163F6E">
        <w:rPr>
          <w:rFonts w:cs="Arial"/>
        </w:rPr>
        <w:t xml:space="preserve"> available for first </w:t>
      </w:r>
      <w:r w:rsidR="00F31CB6" w:rsidRPr="00163F6E">
        <w:rPr>
          <w:rFonts w:cs="Arial"/>
        </w:rPr>
        <w:t xml:space="preserve">and second </w:t>
      </w:r>
      <w:r w:rsidR="00517F8B" w:rsidRPr="00163F6E">
        <w:rPr>
          <w:rFonts w:cs="Arial"/>
        </w:rPr>
        <w:t>year students</w:t>
      </w:r>
      <w:r w:rsidR="00505E72" w:rsidRPr="00163F6E">
        <w:rPr>
          <w:rFonts w:cs="Arial"/>
        </w:rPr>
        <w:t xml:space="preserve"> throughout registration period</w:t>
      </w:r>
      <w:r w:rsidR="00517F8B" w:rsidRPr="00163F6E">
        <w:rPr>
          <w:rFonts w:cs="Arial"/>
        </w:rPr>
        <w:t xml:space="preserve">.  Similarly, if you’ve already taken CMI or </w:t>
      </w:r>
      <w:r w:rsidR="00764CC4">
        <w:rPr>
          <w:rFonts w:cs="Arial"/>
        </w:rPr>
        <w:t>Intro. Philosophy</w:t>
      </w:r>
      <w:r w:rsidR="00517F8B" w:rsidRPr="00163F6E">
        <w:rPr>
          <w:rFonts w:cs="Arial"/>
        </w:rPr>
        <w:t xml:space="preserve">, it might be time to do Introduction to Logic.  Again, seats should remain available for first </w:t>
      </w:r>
      <w:r w:rsidR="00F31CB6" w:rsidRPr="00163F6E">
        <w:rPr>
          <w:rFonts w:cs="Arial"/>
        </w:rPr>
        <w:t xml:space="preserve">and second </w:t>
      </w:r>
      <w:r w:rsidR="00517F8B" w:rsidRPr="00163F6E">
        <w:rPr>
          <w:rFonts w:cs="Arial"/>
        </w:rPr>
        <w:t>year students.  Please do let me know if you face any obstacle there.</w:t>
      </w:r>
      <w:r w:rsidR="00575F43" w:rsidRPr="00163F6E">
        <w:rPr>
          <w:rFonts w:cs="Arial"/>
        </w:rPr>
        <w:t xml:space="preserve">  These courses are described in the </w:t>
      </w:r>
      <w:r w:rsidR="004F673E" w:rsidRPr="00163F6E">
        <w:rPr>
          <w:rFonts w:cs="Arial"/>
        </w:rPr>
        <w:t xml:space="preserve">Mini-Catalog.  </w:t>
      </w:r>
    </w:p>
    <w:p w:rsidR="004F673E" w:rsidRPr="00163F6E" w:rsidRDefault="004F673E" w:rsidP="004F673E">
      <w:pPr>
        <w:pStyle w:val="ListParagraph"/>
        <w:ind w:left="1080"/>
        <w:rPr>
          <w:rFonts w:cs="Arial"/>
        </w:rPr>
      </w:pPr>
    </w:p>
    <w:p w:rsidR="00575F43" w:rsidRDefault="00505E72" w:rsidP="00A67BBC">
      <w:pPr>
        <w:pStyle w:val="ListParagraph"/>
        <w:numPr>
          <w:ilvl w:val="0"/>
          <w:numId w:val="1"/>
        </w:numPr>
        <w:rPr>
          <w:rFonts w:cs="Arial"/>
        </w:rPr>
      </w:pPr>
      <w:r w:rsidRPr="00163F6E">
        <w:rPr>
          <w:rFonts w:cs="Arial"/>
        </w:rPr>
        <w:t>For those majors and minors who have already</w:t>
      </w:r>
      <w:r w:rsidR="00862978" w:rsidRPr="00163F6E">
        <w:rPr>
          <w:rFonts w:cs="Arial"/>
        </w:rPr>
        <w:t xml:space="preserve"> done some work at the 100- or 200-level</w:t>
      </w:r>
      <w:r w:rsidRPr="00163F6E">
        <w:rPr>
          <w:rFonts w:cs="Arial"/>
        </w:rPr>
        <w:t xml:space="preserve">, our schedule for the </w:t>
      </w:r>
      <w:r w:rsidR="00C91B67">
        <w:rPr>
          <w:rFonts w:cs="Arial"/>
        </w:rPr>
        <w:t>spring</w:t>
      </w:r>
      <w:r w:rsidR="00804FE7" w:rsidRPr="00163F6E">
        <w:rPr>
          <w:rFonts w:cs="Arial"/>
        </w:rPr>
        <w:t xml:space="preserve"> is amazing.  </w:t>
      </w:r>
      <w:r w:rsidR="00D37330" w:rsidRPr="00163F6E">
        <w:rPr>
          <w:rFonts w:cs="Arial"/>
        </w:rPr>
        <w:t xml:space="preserve">It includes </w:t>
      </w:r>
      <w:r w:rsidR="00D37330" w:rsidRPr="00163F6E">
        <w:rPr>
          <w:rFonts w:cs="Arial"/>
          <w:b/>
        </w:rPr>
        <w:t xml:space="preserve">History of </w:t>
      </w:r>
      <w:r w:rsidR="00764CC4">
        <w:rPr>
          <w:rFonts w:cs="Arial"/>
          <w:b/>
        </w:rPr>
        <w:t>Modern Philosophy</w:t>
      </w:r>
      <w:r w:rsidR="00DD25EC">
        <w:rPr>
          <w:rFonts w:cs="Arial"/>
        </w:rPr>
        <w:t xml:space="preserve"> (required for the major)</w:t>
      </w:r>
      <w:r w:rsidR="00421E04">
        <w:rPr>
          <w:rFonts w:cs="Arial"/>
        </w:rPr>
        <w:t xml:space="preserve"> and</w:t>
      </w:r>
      <w:r w:rsidR="00DD25EC">
        <w:rPr>
          <w:rFonts w:cs="Arial"/>
        </w:rPr>
        <w:t xml:space="preserve"> </w:t>
      </w:r>
      <w:r w:rsidR="009966D7" w:rsidRPr="00DD25EC">
        <w:rPr>
          <w:rFonts w:cs="Arial"/>
          <w:b/>
        </w:rPr>
        <w:t>Theory</w:t>
      </w:r>
      <w:r w:rsidR="009966D7">
        <w:rPr>
          <w:rFonts w:cs="Arial"/>
          <w:b/>
        </w:rPr>
        <w:t xml:space="preserve"> of Knowledge</w:t>
      </w:r>
      <w:r w:rsidR="009966D7">
        <w:rPr>
          <w:rFonts w:cs="Arial"/>
        </w:rPr>
        <w:t xml:space="preserve"> (part of a disjunctive requirement, with Metaphysics, for the major)</w:t>
      </w:r>
      <w:r w:rsidR="00421E04">
        <w:rPr>
          <w:rFonts w:cs="Arial"/>
        </w:rPr>
        <w:t xml:space="preserve">.  The spring schedule also includes two courses </w:t>
      </w:r>
      <w:r w:rsidR="00240399">
        <w:rPr>
          <w:rFonts w:cs="Arial"/>
        </w:rPr>
        <w:t xml:space="preserve">that count toward the requirement </w:t>
      </w:r>
      <w:r w:rsidR="00545125">
        <w:rPr>
          <w:rFonts w:cs="Arial"/>
        </w:rPr>
        <w:t xml:space="preserve">of </w:t>
      </w:r>
      <w:r w:rsidR="00240399">
        <w:rPr>
          <w:rFonts w:cs="Arial"/>
        </w:rPr>
        <w:t xml:space="preserve">least two philosophy courses </w:t>
      </w:r>
      <w:r w:rsidR="00421E04">
        <w:rPr>
          <w:rFonts w:cs="Arial"/>
        </w:rPr>
        <w:t>at the 300- or 400-level</w:t>
      </w:r>
      <w:r w:rsidR="00630554">
        <w:rPr>
          <w:rFonts w:cs="Arial"/>
        </w:rPr>
        <w:t>.  These are</w:t>
      </w:r>
      <w:r w:rsidR="00240399">
        <w:rPr>
          <w:rFonts w:cs="Arial"/>
        </w:rPr>
        <w:t xml:space="preserve"> </w:t>
      </w:r>
      <w:r w:rsidR="00630554">
        <w:rPr>
          <w:rFonts w:cs="Arial"/>
          <w:b/>
        </w:rPr>
        <w:t>Special Topics:  P</w:t>
      </w:r>
      <w:r w:rsidR="00240399">
        <w:rPr>
          <w:rFonts w:cs="Arial"/>
          <w:b/>
        </w:rPr>
        <w:t>henomenology</w:t>
      </w:r>
      <w:r w:rsidR="009966D7">
        <w:rPr>
          <w:rFonts w:cs="Arial"/>
        </w:rPr>
        <w:t xml:space="preserve"> </w:t>
      </w:r>
      <w:r w:rsidR="00DD25EC">
        <w:rPr>
          <w:rFonts w:cs="Arial"/>
        </w:rPr>
        <w:t xml:space="preserve">and </w:t>
      </w:r>
      <w:r w:rsidR="00DD25EC">
        <w:rPr>
          <w:rFonts w:cs="Arial"/>
          <w:b/>
        </w:rPr>
        <w:t xml:space="preserve">Advanced Ethics </w:t>
      </w:r>
      <w:r w:rsidR="00DD25EC">
        <w:rPr>
          <w:rFonts w:cs="Arial"/>
        </w:rPr>
        <w:t>(</w:t>
      </w:r>
      <w:r w:rsidR="00630554">
        <w:rPr>
          <w:rFonts w:cs="Arial"/>
        </w:rPr>
        <w:t>the latter also counts towar</w:t>
      </w:r>
      <w:r w:rsidR="00DD25EC">
        <w:rPr>
          <w:rFonts w:cs="Arial"/>
        </w:rPr>
        <w:t xml:space="preserve">d </w:t>
      </w:r>
      <w:r w:rsidR="00630554">
        <w:rPr>
          <w:rFonts w:cs="Arial"/>
        </w:rPr>
        <w:t>the</w:t>
      </w:r>
      <w:r w:rsidR="00DD25EC">
        <w:rPr>
          <w:rFonts w:cs="Arial"/>
        </w:rPr>
        <w:t xml:space="preserve"> Law and Society Interdisciplinary Concentration)</w:t>
      </w:r>
      <w:r w:rsidR="006133CB">
        <w:rPr>
          <w:rFonts w:cs="Arial"/>
        </w:rPr>
        <w:t xml:space="preserve">.  </w:t>
      </w:r>
      <w:r w:rsidR="00782F1B" w:rsidRPr="00163F6E">
        <w:rPr>
          <w:rFonts w:cs="Arial"/>
        </w:rPr>
        <w:t xml:space="preserve">Again, </w:t>
      </w:r>
      <w:r w:rsidR="00862978" w:rsidRPr="00163F6E">
        <w:rPr>
          <w:rFonts w:cs="Arial"/>
        </w:rPr>
        <w:t xml:space="preserve">please </w:t>
      </w:r>
      <w:r w:rsidR="00782F1B" w:rsidRPr="00163F6E">
        <w:rPr>
          <w:rFonts w:cs="Arial"/>
        </w:rPr>
        <w:t xml:space="preserve">do not hesitate to contact </w:t>
      </w:r>
      <w:r w:rsidR="00900FD5" w:rsidRPr="00163F6E">
        <w:rPr>
          <w:rFonts w:cs="Arial"/>
        </w:rPr>
        <w:t xml:space="preserve">the </w:t>
      </w:r>
      <w:r w:rsidR="00782F1B" w:rsidRPr="00163F6E">
        <w:rPr>
          <w:rFonts w:cs="Arial"/>
        </w:rPr>
        <w:t xml:space="preserve">instructors </w:t>
      </w:r>
      <w:r w:rsidR="00900FD5" w:rsidRPr="00163F6E">
        <w:rPr>
          <w:rFonts w:cs="Arial"/>
        </w:rPr>
        <w:t xml:space="preserve">directly </w:t>
      </w:r>
      <w:r w:rsidR="00782F1B" w:rsidRPr="00163F6E">
        <w:rPr>
          <w:rFonts w:cs="Arial"/>
        </w:rPr>
        <w:t>for further information</w:t>
      </w:r>
      <w:r w:rsidR="00630554">
        <w:rPr>
          <w:rFonts w:cs="Arial"/>
        </w:rPr>
        <w:t xml:space="preserve"> about these courses</w:t>
      </w:r>
      <w:r w:rsidR="00782F1B" w:rsidRPr="00163F6E">
        <w:rPr>
          <w:rFonts w:cs="Arial"/>
        </w:rPr>
        <w:t xml:space="preserve">! </w:t>
      </w:r>
      <w:r w:rsidRPr="00163F6E">
        <w:rPr>
          <w:rFonts w:cs="Arial"/>
        </w:rPr>
        <w:t xml:space="preserve"> </w:t>
      </w:r>
    </w:p>
    <w:p w:rsidR="00844449" w:rsidRPr="00844449" w:rsidRDefault="00844449" w:rsidP="00844449">
      <w:pPr>
        <w:pStyle w:val="ListParagraph"/>
        <w:rPr>
          <w:rFonts w:cs="Arial"/>
        </w:rPr>
      </w:pPr>
    </w:p>
    <w:p w:rsidR="009C3689" w:rsidRDefault="00844449" w:rsidP="00575F43">
      <w:pPr>
        <w:pStyle w:val="ListParagraph"/>
        <w:numPr>
          <w:ilvl w:val="0"/>
          <w:numId w:val="1"/>
        </w:numPr>
        <w:rPr>
          <w:rFonts w:cs="Arial"/>
        </w:rPr>
      </w:pPr>
      <w:r w:rsidRPr="009C3689">
        <w:rPr>
          <w:rFonts w:cs="Arial"/>
        </w:rPr>
        <w:t xml:space="preserve">Especially for seniors  . . . If you haven’t already commenced a senior thesis, you are very probably intending to satisfy the senior capstone requirement by completing the Senior Project.  </w:t>
      </w:r>
      <w:r w:rsidR="009C3689" w:rsidRPr="009C3689">
        <w:rPr>
          <w:rFonts w:cs="Arial"/>
        </w:rPr>
        <w:t xml:space="preserve">Ideally you will already have </w:t>
      </w:r>
      <w:r w:rsidR="00724967">
        <w:rPr>
          <w:rFonts w:cs="Arial"/>
        </w:rPr>
        <w:t xml:space="preserve">figured out an area of research and perhaps a topic, </w:t>
      </w:r>
      <w:r w:rsidR="009C3689" w:rsidRPr="009C3689">
        <w:rPr>
          <w:rFonts w:cs="Arial"/>
        </w:rPr>
        <w:t xml:space="preserve">selected a faculty member to serve as the advisor for the project and secured the agreement of that individual.  </w:t>
      </w:r>
      <w:r w:rsidR="009C3689">
        <w:rPr>
          <w:rFonts w:cs="Arial"/>
        </w:rPr>
        <w:t xml:space="preserve">If not, however, that </w:t>
      </w:r>
      <w:r w:rsidR="00724967">
        <w:rPr>
          <w:rFonts w:cs="Arial"/>
        </w:rPr>
        <w:t>effort should be undertaken right</w:t>
      </w:r>
      <w:r w:rsidR="00BC2E5B">
        <w:rPr>
          <w:rFonts w:cs="Arial"/>
        </w:rPr>
        <w:t xml:space="preserve"> away since students are permitted to </w:t>
      </w:r>
      <w:r w:rsidR="00724967">
        <w:rPr>
          <w:rFonts w:cs="Arial"/>
        </w:rPr>
        <w:t xml:space="preserve">enroll in the senior capstone section of their choice </w:t>
      </w:r>
      <w:r w:rsidR="00BC2E5B">
        <w:rPr>
          <w:rFonts w:cs="Arial"/>
        </w:rPr>
        <w:t xml:space="preserve">only </w:t>
      </w:r>
      <w:r w:rsidR="00724967">
        <w:rPr>
          <w:rFonts w:cs="Arial"/>
        </w:rPr>
        <w:t xml:space="preserve">by permission of the instructor.  </w:t>
      </w:r>
    </w:p>
    <w:p w:rsidR="009C3689" w:rsidRPr="009C3689" w:rsidRDefault="009C3689" w:rsidP="009C3689">
      <w:pPr>
        <w:pStyle w:val="ListParagraph"/>
        <w:rPr>
          <w:rFonts w:cs="Arial"/>
        </w:rPr>
      </w:pPr>
    </w:p>
    <w:p w:rsidR="00A67BBC" w:rsidRPr="009C3689" w:rsidRDefault="006A3851" w:rsidP="00575F43">
      <w:pPr>
        <w:pStyle w:val="ListParagraph"/>
        <w:numPr>
          <w:ilvl w:val="0"/>
          <w:numId w:val="1"/>
        </w:numPr>
        <w:rPr>
          <w:rFonts w:cs="Arial"/>
        </w:rPr>
      </w:pPr>
      <w:r w:rsidRPr="009C3689">
        <w:rPr>
          <w:rFonts w:cs="Arial"/>
        </w:rPr>
        <w:t xml:space="preserve">Especially for juniors . . . .  You </w:t>
      </w:r>
      <w:r w:rsidR="00575F43" w:rsidRPr="009C3689">
        <w:rPr>
          <w:rFonts w:cs="Arial"/>
        </w:rPr>
        <w:t xml:space="preserve">should take care that </w:t>
      </w:r>
      <w:r w:rsidR="008E5908" w:rsidRPr="009C3689">
        <w:rPr>
          <w:rFonts w:cs="Arial"/>
        </w:rPr>
        <w:t>you</w:t>
      </w:r>
      <w:r w:rsidR="00575F43" w:rsidRPr="009C3689">
        <w:rPr>
          <w:rFonts w:cs="Arial"/>
        </w:rPr>
        <w:t xml:space="preserve"> are on target for completing </w:t>
      </w:r>
      <w:r w:rsidR="00EB70EA" w:rsidRPr="009C3689">
        <w:rPr>
          <w:rFonts w:cs="Arial"/>
        </w:rPr>
        <w:t>your</w:t>
      </w:r>
      <w:r w:rsidR="00575F43" w:rsidRPr="009C3689">
        <w:rPr>
          <w:rFonts w:cs="Arial"/>
        </w:rPr>
        <w:t xml:space="preserve"> senior capstone requirement.  </w:t>
      </w:r>
      <w:r w:rsidR="00977FDA" w:rsidRPr="009C3689">
        <w:rPr>
          <w:rFonts w:cs="Arial"/>
        </w:rPr>
        <w:t>For</w:t>
      </w:r>
      <w:r w:rsidR="00C71E97" w:rsidRPr="009C3689">
        <w:rPr>
          <w:rFonts w:cs="Arial"/>
        </w:rPr>
        <w:t xml:space="preserve"> students who wish to complete the two-unit, two-term</w:t>
      </w:r>
      <w:r w:rsidR="00AB3FA0">
        <w:rPr>
          <w:rFonts w:cs="Arial"/>
        </w:rPr>
        <w:t xml:space="preserve"> Senior T</w:t>
      </w:r>
      <w:r w:rsidR="00977FDA" w:rsidRPr="009C3689">
        <w:rPr>
          <w:rFonts w:cs="Arial"/>
        </w:rPr>
        <w:t xml:space="preserve">hesis, the one-unit </w:t>
      </w:r>
      <w:r w:rsidR="00B7380F" w:rsidRPr="009C3689">
        <w:rPr>
          <w:rFonts w:cs="Arial"/>
        </w:rPr>
        <w:t xml:space="preserve">research component </w:t>
      </w:r>
      <w:r w:rsidR="005303D2" w:rsidRPr="009C3689">
        <w:rPr>
          <w:rFonts w:cs="Arial"/>
        </w:rPr>
        <w:t xml:space="preserve">of the capstone </w:t>
      </w:r>
      <w:r w:rsidR="00B7380F" w:rsidRPr="009C3689">
        <w:rPr>
          <w:rFonts w:cs="Arial"/>
        </w:rPr>
        <w:t xml:space="preserve">is </w:t>
      </w:r>
      <w:r w:rsidR="00977FDA" w:rsidRPr="009C3689">
        <w:rPr>
          <w:rFonts w:cs="Arial"/>
        </w:rPr>
        <w:t xml:space="preserve">usually </w:t>
      </w:r>
      <w:r w:rsidR="00B7380F" w:rsidRPr="009C3689">
        <w:rPr>
          <w:rFonts w:cs="Arial"/>
        </w:rPr>
        <w:t xml:space="preserve">completed during the fall of the senior year and the </w:t>
      </w:r>
      <w:r w:rsidR="00977FDA" w:rsidRPr="009C3689">
        <w:rPr>
          <w:rFonts w:cs="Arial"/>
        </w:rPr>
        <w:t xml:space="preserve">one-unit </w:t>
      </w:r>
      <w:r w:rsidR="00B7380F" w:rsidRPr="009C3689">
        <w:rPr>
          <w:rFonts w:cs="Arial"/>
        </w:rPr>
        <w:t xml:space="preserve">writing component during the spring.  </w:t>
      </w:r>
      <w:r w:rsidR="00AB3FA0">
        <w:rPr>
          <w:rFonts w:cs="Arial"/>
        </w:rPr>
        <w:t>(A plus of the Senior T</w:t>
      </w:r>
      <w:r w:rsidR="00343897" w:rsidRPr="009C3689">
        <w:rPr>
          <w:rFonts w:cs="Arial"/>
        </w:rPr>
        <w:t xml:space="preserve">hesis is that it opens up the possibility </w:t>
      </w:r>
      <w:r w:rsidR="008923B6" w:rsidRPr="009C3689">
        <w:rPr>
          <w:rFonts w:cs="Arial"/>
        </w:rPr>
        <w:t>of achieving</w:t>
      </w:r>
      <w:r w:rsidR="00343897" w:rsidRPr="009C3689">
        <w:rPr>
          <w:rFonts w:cs="Arial"/>
        </w:rPr>
        <w:t xml:space="preserve"> Honors in Thesis at the time of graduation.)  For students who wish to complete the one-unit</w:t>
      </w:r>
      <w:r w:rsidR="00C71E97" w:rsidRPr="009C3689">
        <w:rPr>
          <w:rFonts w:cs="Arial"/>
        </w:rPr>
        <w:t>, one term</w:t>
      </w:r>
      <w:r w:rsidR="00AB3FA0">
        <w:rPr>
          <w:rFonts w:cs="Arial"/>
        </w:rPr>
        <w:t xml:space="preserve"> Senior P</w:t>
      </w:r>
      <w:r w:rsidR="00343897" w:rsidRPr="009C3689">
        <w:rPr>
          <w:rFonts w:cs="Arial"/>
        </w:rPr>
        <w:t>roject</w:t>
      </w:r>
      <w:r w:rsidR="00C71E97" w:rsidRPr="009C3689">
        <w:rPr>
          <w:rFonts w:cs="Arial"/>
        </w:rPr>
        <w:t xml:space="preserve">, most of their work will be completed during spring term of their senior year.  Either way, </w:t>
      </w:r>
      <w:r w:rsidR="00E229F4" w:rsidRPr="009C3689">
        <w:rPr>
          <w:rFonts w:cs="Arial"/>
        </w:rPr>
        <w:t xml:space="preserve">you should plan to talk to the faculty member you want to work with before you leave the campus this spring term.  The purpose of that discussion will be to agree on </w:t>
      </w:r>
      <w:r w:rsidR="005303D2" w:rsidRPr="009C3689">
        <w:rPr>
          <w:rFonts w:cs="Arial"/>
        </w:rPr>
        <w:t>an area of common research interest</w:t>
      </w:r>
      <w:r w:rsidR="008923B6" w:rsidRPr="009C3689">
        <w:rPr>
          <w:rFonts w:cs="Arial"/>
        </w:rPr>
        <w:t>—you can figure out the exact topic later on—</w:t>
      </w:r>
      <w:r w:rsidR="005303D2" w:rsidRPr="009C3689">
        <w:rPr>
          <w:rFonts w:cs="Arial"/>
        </w:rPr>
        <w:t xml:space="preserve">and </w:t>
      </w:r>
      <w:r w:rsidR="00E229F4" w:rsidRPr="009C3689">
        <w:rPr>
          <w:rFonts w:cs="Arial"/>
        </w:rPr>
        <w:t xml:space="preserve">determine whether your </w:t>
      </w:r>
      <w:r w:rsidR="00AB3FA0">
        <w:rPr>
          <w:rFonts w:cs="Arial"/>
        </w:rPr>
        <w:t>aim should be a S</w:t>
      </w:r>
      <w:r w:rsidR="0025062F" w:rsidRPr="009C3689">
        <w:rPr>
          <w:rFonts w:cs="Arial"/>
        </w:rPr>
        <w:t>e</w:t>
      </w:r>
      <w:r w:rsidR="00AB3FA0">
        <w:rPr>
          <w:rFonts w:cs="Arial"/>
        </w:rPr>
        <w:t>nior Thesis or a Senior P</w:t>
      </w:r>
      <w:r w:rsidR="0070381F" w:rsidRPr="009C3689">
        <w:rPr>
          <w:rFonts w:cs="Arial"/>
        </w:rPr>
        <w:t>roject</w:t>
      </w:r>
      <w:r w:rsidR="00E229F4" w:rsidRPr="009C3689">
        <w:rPr>
          <w:rFonts w:cs="Arial"/>
        </w:rPr>
        <w:t xml:space="preserve">.  </w:t>
      </w:r>
    </w:p>
    <w:p w:rsidR="00FB31DF" w:rsidRPr="00163F6E" w:rsidRDefault="00FB31DF" w:rsidP="00FB31DF">
      <w:pPr>
        <w:pStyle w:val="ListParagraph"/>
        <w:rPr>
          <w:rFonts w:cs="Arial"/>
        </w:rPr>
      </w:pPr>
    </w:p>
    <w:p w:rsidR="006A3851" w:rsidRPr="00163F6E" w:rsidRDefault="006A3851" w:rsidP="006A3851">
      <w:pPr>
        <w:pStyle w:val="ListParagraph"/>
        <w:numPr>
          <w:ilvl w:val="0"/>
          <w:numId w:val="1"/>
        </w:numPr>
        <w:rPr>
          <w:rStyle w:val="Hyperlink"/>
          <w:rFonts w:cs="Arial"/>
          <w:color w:val="auto"/>
          <w:u w:val="none"/>
        </w:rPr>
      </w:pPr>
      <w:r w:rsidRPr="00163F6E">
        <w:rPr>
          <w:rFonts w:cs="Arial"/>
        </w:rPr>
        <w:t xml:space="preserve"> Our departmental web site, with information about the major and our other programs, courses and faculty bios can be found here:  </w:t>
      </w:r>
      <w:hyperlink r:id="rId8" w:history="1">
        <w:r w:rsidR="00046557" w:rsidRPr="00163F6E">
          <w:rPr>
            <w:rStyle w:val="Hyperlink"/>
            <w:rFonts w:cs="Arial"/>
            <w:color w:val="auto"/>
          </w:rPr>
          <w:t>http://philos.pages.tcnj.edu/</w:t>
        </w:r>
      </w:hyperlink>
    </w:p>
    <w:p w:rsidR="006B6BCA" w:rsidRDefault="006B6BCA" w:rsidP="006B6BCA">
      <w:pPr>
        <w:pStyle w:val="ListParagraph"/>
        <w:rPr>
          <w:rFonts w:cs="Arial"/>
        </w:rPr>
      </w:pPr>
    </w:p>
    <w:p w:rsidR="00046557" w:rsidRPr="00163F6E" w:rsidRDefault="00046557" w:rsidP="00046557">
      <w:pPr>
        <w:pStyle w:val="ListParagraph"/>
        <w:rPr>
          <w:rFonts w:cs="Arial"/>
        </w:rPr>
      </w:pPr>
    </w:p>
    <w:p w:rsidR="00046557" w:rsidRPr="00163F6E" w:rsidRDefault="00046557" w:rsidP="00046557">
      <w:pPr>
        <w:rPr>
          <w:rFonts w:cs="Arial"/>
        </w:rPr>
      </w:pPr>
    </w:p>
    <w:p w:rsidR="00A01D50" w:rsidRDefault="00A01D50" w:rsidP="008F54D8">
      <w:pPr>
        <w:ind w:left="4320" w:firstLine="720"/>
        <w:rPr>
          <w:rFonts w:cs="Arial"/>
        </w:rPr>
      </w:pPr>
      <w:r w:rsidRPr="00163F6E">
        <w:rPr>
          <w:rFonts w:cs="Arial"/>
        </w:rPr>
        <w:t>With all best regards,</w:t>
      </w:r>
    </w:p>
    <w:p w:rsidR="00BC2E5B" w:rsidRDefault="00BC2E5B" w:rsidP="008F54D8">
      <w:pPr>
        <w:ind w:left="4320" w:firstLine="720"/>
        <w:rPr>
          <w:rFonts w:cs="Arial"/>
        </w:rPr>
      </w:pPr>
    </w:p>
    <w:p w:rsidR="00BC2E5B" w:rsidRPr="00163F6E" w:rsidRDefault="00BC2E5B" w:rsidP="008F54D8">
      <w:pPr>
        <w:ind w:left="4320" w:firstLine="720"/>
        <w:rPr>
          <w:rFonts w:cs="Arial"/>
        </w:rPr>
      </w:pPr>
    </w:p>
    <w:p w:rsidR="000D4DB2" w:rsidRPr="00163F6E" w:rsidRDefault="000D4DB2" w:rsidP="008F54D8">
      <w:pPr>
        <w:rPr>
          <w:rFonts w:cs="Arial"/>
        </w:rPr>
      </w:pPr>
    </w:p>
    <w:p w:rsidR="00A01D50" w:rsidRPr="00163F6E" w:rsidRDefault="00A01D50" w:rsidP="008F54D8">
      <w:pPr>
        <w:ind w:left="4320" w:firstLine="720"/>
        <w:rPr>
          <w:rFonts w:cs="Arial"/>
        </w:rPr>
      </w:pPr>
      <w:r w:rsidRPr="00163F6E">
        <w:rPr>
          <w:rFonts w:cs="Arial"/>
        </w:rPr>
        <w:t>Melinda Roberts</w:t>
      </w:r>
    </w:p>
    <w:p w:rsidR="00A01D50" w:rsidRPr="00163F6E" w:rsidRDefault="00A01D50" w:rsidP="008F54D8">
      <w:pPr>
        <w:ind w:left="5040"/>
        <w:rPr>
          <w:rFonts w:cs="Arial"/>
        </w:rPr>
      </w:pPr>
      <w:r w:rsidRPr="00163F6E">
        <w:rPr>
          <w:rFonts w:cs="Arial"/>
        </w:rPr>
        <w:t>Chair of Department of Philosophy, Religion, and Classical Studies</w:t>
      </w:r>
    </w:p>
    <w:p w:rsidR="00046557" w:rsidRPr="00163F6E" w:rsidRDefault="00046557" w:rsidP="008F54D8">
      <w:pPr>
        <w:ind w:left="5040"/>
        <w:rPr>
          <w:rFonts w:cs="Arial"/>
        </w:rPr>
      </w:pPr>
      <w:r w:rsidRPr="00163F6E">
        <w:rPr>
          <w:rFonts w:cs="Arial"/>
        </w:rPr>
        <w:t>609.771.2360</w:t>
      </w:r>
    </w:p>
    <w:p w:rsidR="00A01D50" w:rsidRPr="00163F6E" w:rsidRDefault="00F85957" w:rsidP="008F54D8">
      <w:pPr>
        <w:ind w:left="4320" w:firstLine="720"/>
        <w:rPr>
          <w:rFonts w:cs="Arial"/>
        </w:rPr>
      </w:pPr>
      <w:hyperlink r:id="rId9" w:history="1">
        <w:r w:rsidR="00A01D50" w:rsidRPr="00163F6E">
          <w:rPr>
            <w:rStyle w:val="Hyperlink"/>
            <w:rFonts w:cs="Arial"/>
            <w:color w:val="auto"/>
          </w:rPr>
          <w:t>robertsm@tcnj.edu</w:t>
        </w:r>
      </w:hyperlink>
    </w:p>
    <w:p w:rsidR="00A01D50" w:rsidRPr="00163F6E" w:rsidRDefault="00A01D50"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8F54D8">
      <w:pPr>
        <w:rPr>
          <w:rFonts w:cs="Arial"/>
        </w:rPr>
      </w:pPr>
    </w:p>
    <w:p w:rsidR="008F54D8" w:rsidRPr="00CD56A9" w:rsidRDefault="006B6BCA" w:rsidP="006B6BCA">
      <w:pPr>
        <w:jc w:val="center"/>
        <w:rPr>
          <w:rFonts w:ascii="Times New Roman" w:hAnsi="Times New Roman" w:cs="Times New Roman"/>
          <w:sz w:val="22"/>
          <w:u w:val="single"/>
        </w:rPr>
      </w:pPr>
      <w:r w:rsidRPr="00CD56A9">
        <w:rPr>
          <w:rFonts w:ascii="Times New Roman" w:hAnsi="Times New Roman" w:cs="Times New Roman"/>
          <w:sz w:val="22"/>
          <w:u w:val="single"/>
        </w:rPr>
        <w:t>Idealized Course Sequence</w:t>
      </w:r>
    </w:p>
    <w:p w:rsidR="008F54D8" w:rsidRPr="00163F6E" w:rsidRDefault="008F54D8" w:rsidP="008F54D8">
      <w:pPr>
        <w:rPr>
          <w:rFonts w:cs="Arial"/>
        </w:rPr>
      </w:pPr>
    </w:p>
    <w:p w:rsidR="008F54D8" w:rsidRPr="00163F6E" w:rsidRDefault="008F54D8" w:rsidP="008F54D8">
      <w:pPr>
        <w:rPr>
          <w:rFonts w:cs="Arial"/>
        </w:rPr>
      </w:pPr>
    </w:p>
    <w:p w:rsidR="008F54D8" w:rsidRPr="00163F6E" w:rsidRDefault="008F54D8" w:rsidP="00900FD5">
      <w:pPr>
        <w:jc w:val="right"/>
        <w:rPr>
          <w:rFonts w:cs="Arial"/>
        </w:rPr>
      </w:pPr>
    </w:p>
    <w:p w:rsidR="008F54D8" w:rsidRPr="00163F6E" w:rsidRDefault="008F54D8" w:rsidP="008F54D8">
      <w:pPr>
        <w:pStyle w:val="Heading31"/>
        <w:outlineLvl w:val="0"/>
        <w:rPr>
          <w:b w:val="0"/>
        </w:rPr>
      </w:pPr>
      <w:r w:rsidRPr="00163F6E">
        <w:t>Freshman Year</w:t>
      </w:r>
    </w:p>
    <w:p w:rsidR="008F54D8" w:rsidRPr="00163F6E" w:rsidRDefault="008F54D8" w:rsidP="008F54D8">
      <w:pPr>
        <w:pStyle w:val="course"/>
      </w:pPr>
      <w:r w:rsidRPr="00163F6E">
        <w:t>FSP</w:t>
      </w:r>
      <w:r w:rsidRPr="00163F6E">
        <w:tab/>
        <w:t>First Seminar</w:t>
      </w:r>
      <w:r w:rsidRPr="00163F6E">
        <w:tab/>
        <w:t xml:space="preserve">1 course unit </w:t>
      </w:r>
    </w:p>
    <w:p w:rsidR="008F54D8" w:rsidRPr="00163F6E" w:rsidRDefault="008F54D8" w:rsidP="008F54D8">
      <w:pPr>
        <w:pStyle w:val="course"/>
      </w:pPr>
      <w:r w:rsidRPr="00163F6E">
        <w:t xml:space="preserve">WRI </w:t>
      </w:r>
      <w:r w:rsidRPr="00163F6E">
        <w:tab/>
        <w:t>102/Academic Writing</w:t>
      </w:r>
      <w:r w:rsidRPr="00163F6E">
        <w:tab/>
        <w:t xml:space="preserve">1 course unit </w:t>
      </w:r>
    </w:p>
    <w:p w:rsidR="008F54D8" w:rsidRPr="00163F6E" w:rsidRDefault="008F54D8" w:rsidP="008F54D8">
      <w:pPr>
        <w:pStyle w:val="course"/>
      </w:pPr>
      <w:r w:rsidRPr="00163F6E">
        <w:t xml:space="preserve">Foreign Language </w:t>
      </w:r>
      <w:r w:rsidRPr="00163F6E">
        <w:tab/>
        <w:t>2 course units</w:t>
      </w:r>
    </w:p>
    <w:p w:rsidR="008F54D8" w:rsidRPr="00163F6E" w:rsidRDefault="008F54D8" w:rsidP="008F54D8">
      <w:pPr>
        <w:pStyle w:val="course"/>
      </w:pPr>
      <w:r w:rsidRPr="00163F6E">
        <w:t>Quantitative Reasoning</w:t>
      </w:r>
      <w:r w:rsidRPr="00163F6E">
        <w:tab/>
        <w:t xml:space="preserve">1 course unit </w:t>
      </w:r>
    </w:p>
    <w:p w:rsidR="008F54D8" w:rsidRPr="00163F6E" w:rsidRDefault="008F54D8" w:rsidP="008F54D8">
      <w:pPr>
        <w:pStyle w:val="course"/>
      </w:pPr>
      <w:r w:rsidRPr="00163F6E">
        <w:t>Two electives in Philosophy (100-level; 200-level with permission)</w:t>
      </w:r>
      <w:r w:rsidRPr="00163F6E">
        <w:tab/>
        <w:t xml:space="preserve">2 course units </w:t>
      </w:r>
    </w:p>
    <w:p w:rsidR="008F54D8" w:rsidRPr="00163F6E" w:rsidRDefault="008F54D8" w:rsidP="008F54D8">
      <w:pPr>
        <w:pStyle w:val="course"/>
        <w:rPr>
          <w:b/>
        </w:rPr>
      </w:pPr>
      <w:r w:rsidRPr="00163F6E">
        <w:t>One elective</w:t>
      </w:r>
      <w:r w:rsidRPr="00163F6E">
        <w:tab/>
        <w:t>1 course unit</w:t>
      </w:r>
    </w:p>
    <w:p w:rsidR="008F54D8" w:rsidRPr="00163F6E" w:rsidRDefault="008F54D8" w:rsidP="008F54D8">
      <w:pPr>
        <w:pStyle w:val="fn"/>
        <w:spacing w:before="60"/>
        <w:ind w:firstLine="0"/>
      </w:pPr>
      <w:r w:rsidRPr="00163F6E">
        <w:t xml:space="preserve"> </w:t>
      </w:r>
    </w:p>
    <w:p w:rsidR="008F54D8" w:rsidRPr="00163F6E" w:rsidRDefault="008F54D8" w:rsidP="008F54D8">
      <w:pPr>
        <w:pStyle w:val="Heading31"/>
        <w:outlineLvl w:val="0"/>
      </w:pPr>
    </w:p>
    <w:p w:rsidR="008F54D8" w:rsidRPr="00163F6E" w:rsidRDefault="008F54D8" w:rsidP="008F54D8">
      <w:pPr>
        <w:pStyle w:val="Heading31"/>
        <w:outlineLvl w:val="0"/>
        <w:rPr>
          <w:b w:val="0"/>
        </w:rPr>
      </w:pPr>
      <w:r w:rsidRPr="00163F6E">
        <w:t>Sophomore Year</w:t>
      </w:r>
    </w:p>
    <w:p w:rsidR="008F54D8" w:rsidRPr="00163F6E" w:rsidRDefault="008F54D8" w:rsidP="008F54D8">
      <w:pPr>
        <w:pStyle w:val="course"/>
      </w:pPr>
      <w:r w:rsidRPr="00163F6E">
        <w:t>Foreign Language</w:t>
      </w:r>
      <w:r w:rsidRPr="00163F6E">
        <w:tab/>
        <w:t>1 course unit</w:t>
      </w:r>
    </w:p>
    <w:p w:rsidR="008F54D8" w:rsidRPr="00163F6E" w:rsidRDefault="008F54D8" w:rsidP="008F54D8">
      <w:pPr>
        <w:pStyle w:val="course"/>
      </w:pPr>
      <w:r w:rsidRPr="00163F6E">
        <w:t>Laboratory Science</w:t>
      </w:r>
      <w:r w:rsidRPr="00163F6E">
        <w:tab/>
        <w:t>2 course units</w:t>
      </w:r>
    </w:p>
    <w:p w:rsidR="008F54D8" w:rsidRPr="00163F6E" w:rsidRDefault="008F54D8" w:rsidP="008F54D8">
      <w:pPr>
        <w:pStyle w:val="course"/>
      </w:pPr>
      <w:r w:rsidRPr="00163F6E">
        <w:t>Literature</w:t>
      </w:r>
      <w:r w:rsidRPr="00163F6E">
        <w:tab/>
        <w:t xml:space="preserve">1 course unit </w:t>
      </w:r>
    </w:p>
    <w:p w:rsidR="008F54D8" w:rsidRPr="00163F6E" w:rsidRDefault="008F54D8" w:rsidP="008F54D8">
      <w:pPr>
        <w:pStyle w:val="course"/>
      </w:pPr>
      <w:r w:rsidRPr="00163F6E">
        <w:t xml:space="preserve">PHL </w:t>
      </w:r>
      <w:r w:rsidRPr="00163F6E">
        <w:tab/>
        <w:t xml:space="preserve">120 Introduction to Logic </w:t>
      </w:r>
      <w:r w:rsidRPr="00163F6E">
        <w:rPr>
          <w:i/>
        </w:rPr>
        <w:t>or</w:t>
      </w:r>
      <w:r w:rsidRPr="00163F6E">
        <w:tab/>
      </w:r>
      <w:r w:rsidR="00406B8A" w:rsidRPr="00163F6E">
        <w:t>1 course unit</w:t>
      </w:r>
    </w:p>
    <w:p w:rsidR="008F54D8" w:rsidRPr="00163F6E" w:rsidRDefault="008F54D8" w:rsidP="008F54D8">
      <w:pPr>
        <w:pStyle w:val="course"/>
      </w:pPr>
      <w:r w:rsidRPr="00163F6E">
        <w:rPr>
          <w:b/>
          <w:i/>
        </w:rPr>
        <w:t xml:space="preserve">  </w:t>
      </w:r>
      <w:r w:rsidR="00406B8A" w:rsidRPr="00163F6E">
        <w:rPr>
          <w:b/>
          <w:i/>
        </w:rPr>
        <w:tab/>
      </w:r>
      <w:r w:rsidR="00406B8A" w:rsidRPr="00163F6E">
        <w:rPr>
          <w:b/>
          <w:i/>
        </w:rPr>
        <w:tab/>
      </w:r>
      <w:r w:rsidRPr="00163F6E">
        <w:t>220/Metalogic</w:t>
      </w:r>
      <w:r w:rsidRPr="00163F6E">
        <w:tab/>
      </w:r>
    </w:p>
    <w:p w:rsidR="008F54D8" w:rsidRPr="00163F6E" w:rsidRDefault="008F54D8" w:rsidP="008F54D8">
      <w:pPr>
        <w:pStyle w:val="course"/>
      </w:pPr>
      <w:r w:rsidRPr="00163F6E">
        <w:t xml:space="preserve">PHL </w:t>
      </w:r>
      <w:r w:rsidRPr="00163F6E">
        <w:tab/>
        <w:t>201/History of Ancient Philosophy</w:t>
      </w:r>
      <w:r w:rsidRPr="00163F6E">
        <w:tab/>
        <w:t xml:space="preserve">1 course unit </w:t>
      </w:r>
    </w:p>
    <w:p w:rsidR="008F54D8" w:rsidRPr="00163F6E" w:rsidRDefault="008F54D8" w:rsidP="008F54D8">
      <w:pPr>
        <w:pStyle w:val="course"/>
      </w:pPr>
      <w:r w:rsidRPr="00163F6E">
        <w:t xml:space="preserve">PHL </w:t>
      </w:r>
      <w:r w:rsidRPr="00163F6E">
        <w:tab/>
        <w:t>205/History of Modern Philosophy</w:t>
      </w:r>
      <w:r w:rsidRPr="00163F6E">
        <w:tab/>
        <w:t xml:space="preserve">1 course unit </w:t>
      </w:r>
    </w:p>
    <w:p w:rsidR="008F54D8" w:rsidRPr="00163F6E" w:rsidRDefault="008F54D8" w:rsidP="008F54D8">
      <w:pPr>
        <w:pStyle w:val="course"/>
      </w:pPr>
      <w:r w:rsidRPr="00163F6E">
        <w:t>One Elective</w:t>
      </w:r>
      <w:r w:rsidRPr="00163F6E">
        <w:tab/>
        <w:t>1 course unit</w:t>
      </w:r>
    </w:p>
    <w:p w:rsidR="008F54D8" w:rsidRPr="00163F6E" w:rsidRDefault="008F54D8" w:rsidP="008F54D8">
      <w:pPr>
        <w:pStyle w:val="course"/>
        <w:rPr>
          <w:b/>
        </w:rPr>
      </w:pPr>
      <w:r w:rsidRPr="00163F6E">
        <w:tab/>
      </w:r>
    </w:p>
    <w:p w:rsidR="008F54D8" w:rsidRPr="00163F6E" w:rsidRDefault="008F54D8" w:rsidP="008F54D8">
      <w:pPr>
        <w:pStyle w:val="Heading31"/>
        <w:outlineLvl w:val="0"/>
      </w:pPr>
    </w:p>
    <w:p w:rsidR="008F54D8" w:rsidRPr="00163F6E" w:rsidRDefault="008F54D8" w:rsidP="008F54D8">
      <w:pPr>
        <w:pStyle w:val="Heading31"/>
        <w:outlineLvl w:val="0"/>
      </w:pPr>
      <w:r w:rsidRPr="00163F6E">
        <w:t>Junior Year</w:t>
      </w:r>
    </w:p>
    <w:p w:rsidR="008F54D8" w:rsidRPr="00163F6E" w:rsidRDefault="009D6C4A" w:rsidP="008F54D8">
      <w:pPr>
        <w:pStyle w:val="course"/>
      </w:pPr>
      <w:r>
        <w:t>Social Science/History</w:t>
      </w:r>
      <w:r>
        <w:tab/>
      </w:r>
      <w:r w:rsidR="008F54D8" w:rsidRPr="00163F6E">
        <w:t>3 course units</w:t>
      </w:r>
    </w:p>
    <w:p w:rsidR="008F54D8" w:rsidRPr="00163F6E" w:rsidRDefault="008F54D8" w:rsidP="008F54D8">
      <w:pPr>
        <w:pStyle w:val="course"/>
      </w:pPr>
      <w:r w:rsidRPr="00163F6E">
        <w:t xml:space="preserve">PHL </w:t>
      </w:r>
      <w:r w:rsidRPr="00163F6E">
        <w:tab/>
        <w:t>350/Ethical Theory</w:t>
      </w:r>
      <w:r w:rsidR="00406B8A" w:rsidRPr="00163F6E">
        <w:t xml:space="preserve"> </w:t>
      </w:r>
      <w:r w:rsidR="00406B8A" w:rsidRPr="00163F6E">
        <w:rPr>
          <w:i/>
        </w:rPr>
        <w:t>or</w:t>
      </w:r>
      <w:r w:rsidRPr="00163F6E">
        <w:t xml:space="preserve">                                       </w:t>
      </w:r>
      <w:r w:rsidR="00406B8A" w:rsidRPr="00163F6E">
        <w:t xml:space="preserve">                             </w:t>
      </w:r>
      <w:r w:rsidR="009D6C4A">
        <w:t xml:space="preserve"> </w:t>
      </w:r>
      <w:r w:rsidR="00406B8A" w:rsidRPr="00163F6E">
        <w:t>1 course unit</w:t>
      </w:r>
    </w:p>
    <w:p w:rsidR="008F54D8" w:rsidRPr="00163F6E" w:rsidRDefault="008F54D8" w:rsidP="008F54D8">
      <w:pPr>
        <w:pStyle w:val="course"/>
      </w:pPr>
      <w:r w:rsidRPr="00163F6E">
        <w:rPr>
          <w:b/>
          <w:i/>
        </w:rPr>
        <w:t xml:space="preserve"> </w:t>
      </w:r>
      <w:r w:rsidR="00406B8A" w:rsidRPr="00163F6E">
        <w:rPr>
          <w:b/>
          <w:i/>
        </w:rPr>
        <w:tab/>
      </w:r>
      <w:r w:rsidR="00E9444F">
        <w:rPr>
          <w:b/>
          <w:i/>
        </w:rPr>
        <w:tab/>
      </w:r>
      <w:r w:rsidRPr="00163F6E">
        <w:t>375/Law and Ethics</w:t>
      </w:r>
      <w:r w:rsidRPr="00163F6E">
        <w:tab/>
      </w:r>
    </w:p>
    <w:p w:rsidR="008F54D8" w:rsidRPr="00163F6E" w:rsidRDefault="008F54D8" w:rsidP="008F54D8">
      <w:pPr>
        <w:pStyle w:val="course"/>
      </w:pPr>
      <w:r w:rsidRPr="00163F6E">
        <w:t xml:space="preserve">PHL </w:t>
      </w:r>
      <w:r w:rsidRPr="00163F6E">
        <w:tab/>
        <w:t>410/Theory of Knowledge</w:t>
      </w:r>
      <w:r w:rsidR="00567DA8" w:rsidRPr="00163F6E">
        <w:t xml:space="preserve"> </w:t>
      </w:r>
      <w:r w:rsidR="00567DA8" w:rsidRPr="00163F6E">
        <w:rPr>
          <w:i/>
        </w:rPr>
        <w:t>or</w:t>
      </w:r>
      <w:r w:rsidRPr="00163F6E">
        <w:tab/>
      </w:r>
      <w:r w:rsidR="00567DA8" w:rsidRPr="00163F6E">
        <w:t>1 course unit</w:t>
      </w:r>
    </w:p>
    <w:p w:rsidR="008F54D8" w:rsidRPr="00163F6E" w:rsidRDefault="008F54D8" w:rsidP="008F54D8">
      <w:pPr>
        <w:pStyle w:val="course"/>
      </w:pPr>
      <w:r w:rsidRPr="00163F6E">
        <w:rPr>
          <w:b/>
          <w:i/>
        </w:rPr>
        <w:t xml:space="preserve">  </w:t>
      </w:r>
      <w:r w:rsidR="00567DA8" w:rsidRPr="00163F6E">
        <w:rPr>
          <w:i/>
        </w:rPr>
        <w:tab/>
      </w:r>
      <w:r w:rsidR="00567DA8" w:rsidRPr="00163F6E">
        <w:rPr>
          <w:i/>
        </w:rPr>
        <w:tab/>
      </w:r>
      <w:r w:rsidRPr="00163F6E">
        <w:t>420/Metaphysics</w:t>
      </w:r>
      <w:r w:rsidRPr="00163F6E">
        <w:tab/>
      </w:r>
      <w:r w:rsidRPr="00163F6E">
        <w:tab/>
      </w:r>
    </w:p>
    <w:p w:rsidR="008F54D8" w:rsidRPr="00163F6E" w:rsidRDefault="008F54D8" w:rsidP="008F54D8">
      <w:pPr>
        <w:pStyle w:val="course"/>
      </w:pPr>
      <w:r w:rsidRPr="00163F6E">
        <w:t>One elective in philosophy (300-400 level)</w:t>
      </w:r>
      <w:r w:rsidRPr="00163F6E">
        <w:tab/>
        <w:t>1 course unit</w:t>
      </w:r>
    </w:p>
    <w:p w:rsidR="008F54D8" w:rsidRPr="00163F6E" w:rsidRDefault="008F54D8" w:rsidP="008F54D8">
      <w:pPr>
        <w:pStyle w:val="course"/>
      </w:pPr>
      <w:r w:rsidRPr="00163F6E">
        <w:t>Two electives</w:t>
      </w:r>
      <w:r w:rsidRPr="00163F6E">
        <w:tab/>
        <w:t>2 course units</w:t>
      </w:r>
    </w:p>
    <w:p w:rsidR="00E80B5A" w:rsidRPr="00163F6E" w:rsidRDefault="00E80B5A" w:rsidP="008F54D8">
      <w:pPr>
        <w:pStyle w:val="course"/>
      </w:pPr>
    </w:p>
    <w:p w:rsidR="008F54D8" w:rsidRPr="00163F6E" w:rsidRDefault="008F54D8" w:rsidP="008F54D8">
      <w:pPr>
        <w:pStyle w:val="course"/>
      </w:pPr>
    </w:p>
    <w:p w:rsidR="005A586D" w:rsidRDefault="005A586D" w:rsidP="008F54D8">
      <w:pPr>
        <w:pStyle w:val="Heading31"/>
        <w:outlineLvl w:val="0"/>
      </w:pPr>
    </w:p>
    <w:p w:rsidR="008F54D8" w:rsidRPr="00163F6E" w:rsidRDefault="008F54D8" w:rsidP="008F54D8">
      <w:pPr>
        <w:pStyle w:val="Heading31"/>
        <w:outlineLvl w:val="0"/>
      </w:pPr>
      <w:r w:rsidRPr="00163F6E">
        <w:t>Senior Year</w:t>
      </w:r>
    </w:p>
    <w:p w:rsidR="008F54D8" w:rsidRPr="00163F6E" w:rsidRDefault="008F54D8" w:rsidP="008F54D8">
      <w:pPr>
        <w:pStyle w:val="course"/>
      </w:pPr>
      <w:r w:rsidRPr="00163F6E">
        <w:t>Art</w:t>
      </w:r>
      <w:r w:rsidRPr="00163F6E">
        <w:tab/>
      </w:r>
      <w:r w:rsidRPr="00163F6E">
        <w:tab/>
      </w:r>
      <w:r w:rsidRPr="00163F6E">
        <w:tab/>
        <w:t>1 course unit</w:t>
      </w:r>
    </w:p>
    <w:p w:rsidR="008F54D8" w:rsidRDefault="008F54D8" w:rsidP="008F54D8">
      <w:pPr>
        <w:pStyle w:val="course"/>
      </w:pPr>
      <w:r w:rsidRPr="00163F6E">
        <w:t xml:space="preserve">PHL </w:t>
      </w:r>
      <w:r w:rsidR="00C91B67">
        <w:t xml:space="preserve"> 4</w:t>
      </w:r>
      <w:r w:rsidRPr="00163F6E">
        <w:t>9</w:t>
      </w:r>
      <w:r w:rsidR="00C91B67">
        <w:t>4</w:t>
      </w:r>
      <w:r w:rsidRPr="00163F6E">
        <w:t xml:space="preserve">/Senior Project </w:t>
      </w:r>
      <w:r w:rsidR="00567DA8" w:rsidRPr="00163F6E">
        <w:rPr>
          <w:i/>
        </w:rPr>
        <w:tab/>
      </w:r>
      <w:r w:rsidRPr="00163F6E">
        <w:t xml:space="preserve">1 course unit </w:t>
      </w:r>
    </w:p>
    <w:p w:rsidR="00C91B67" w:rsidRPr="00C91B67" w:rsidRDefault="00C91B67" w:rsidP="008F54D8">
      <w:pPr>
        <w:pStyle w:val="course"/>
        <w:rPr>
          <w:i/>
        </w:rPr>
      </w:pPr>
      <w:r>
        <w:rPr>
          <w:i/>
        </w:rPr>
        <w:t>or</w:t>
      </w:r>
    </w:p>
    <w:p w:rsidR="008F54D8" w:rsidRPr="00163F6E" w:rsidRDefault="00C91B67" w:rsidP="008F54D8">
      <w:pPr>
        <w:pStyle w:val="course"/>
      </w:pPr>
      <w:r>
        <w:t>PHL 4</w:t>
      </w:r>
      <w:r w:rsidR="008F54D8" w:rsidRPr="00163F6E">
        <w:t>9</w:t>
      </w:r>
      <w:r>
        <w:t>5</w:t>
      </w:r>
      <w:r w:rsidR="008F54D8" w:rsidRPr="00163F6E">
        <w:t xml:space="preserve">/Senior Thesis Research </w:t>
      </w:r>
      <w:r w:rsidR="008F54D8" w:rsidRPr="00163F6E">
        <w:rPr>
          <w:i/>
        </w:rPr>
        <w:t xml:space="preserve">and </w:t>
      </w:r>
      <w:r w:rsidR="008F54D8" w:rsidRPr="00163F6E">
        <w:t>496/Senior Thesis</w:t>
      </w:r>
      <w:r w:rsidR="008F54D8" w:rsidRPr="00163F6E">
        <w:tab/>
      </w:r>
      <w:r w:rsidR="00164DF4">
        <w:t>2 course units</w:t>
      </w:r>
    </w:p>
    <w:p w:rsidR="008F54D8" w:rsidRPr="00163F6E" w:rsidRDefault="008F54D8" w:rsidP="008F54D8">
      <w:pPr>
        <w:pStyle w:val="course"/>
      </w:pPr>
      <w:r w:rsidRPr="00163F6E">
        <w:t>One elective in philosophy (300-400 level)</w:t>
      </w:r>
      <w:r w:rsidRPr="00163F6E">
        <w:tab/>
        <w:t>1 course unit</w:t>
      </w:r>
    </w:p>
    <w:p w:rsidR="008F54D8" w:rsidRPr="00163F6E" w:rsidRDefault="008F54D8" w:rsidP="008F54D8">
      <w:pPr>
        <w:pStyle w:val="course"/>
      </w:pPr>
      <w:r w:rsidRPr="00163F6E">
        <w:t>Five electives</w:t>
      </w:r>
      <w:r w:rsidRPr="00163F6E">
        <w:tab/>
        <w:t>5 course units</w:t>
      </w:r>
    </w:p>
    <w:p w:rsidR="008F54D8" w:rsidRDefault="008F54D8" w:rsidP="008F54D8">
      <w:pPr>
        <w:rPr>
          <w:rFonts w:cs="Arial"/>
        </w:rPr>
      </w:pPr>
    </w:p>
    <w:p w:rsidR="005C5ABD" w:rsidRDefault="005C5ABD" w:rsidP="008F54D8">
      <w:pPr>
        <w:rPr>
          <w:rFonts w:cs="Arial"/>
        </w:rPr>
      </w:pPr>
    </w:p>
    <w:p w:rsidR="005C5ABD" w:rsidRDefault="005C5ABD" w:rsidP="008F54D8">
      <w:pPr>
        <w:rPr>
          <w:rFonts w:cs="Arial"/>
        </w:rPr>
      </w:pPr>
    </w:p>
    <w:p w:rsidR="005C5ABD" w:rsidRDefault="005C5ABD" w:rsidP="008F54D8">
      <w:pPr>
        <w:rPr>
          <w:rFonts w:cs="Arial"/>
        </w:rPr>
      </w:pPr>
    </w:p>
    <w:p w:rsidR="005C5ABD" w:rsidRDefault="005C5ABD" w:rsidP="008F54D8">
      <w:pPr>
        <w:rPr>
          <w:rFonts w:cs="Arial"/>
        </w:rPr>
      </w:pPr>
    </w:p>
    <w:p w:rsidR="005C5ABD" w:rsidRDefault="005C5ABD" w:rsidP="008F54D8">
      <w:pPr>
        <w:rPr>
          <w:rFonts w:cs="Arial"/>
        </w:rPr>
      </w:pPr>
    </w:p>
    <w:p w:rsidR="005C5ABD" w:rsidRDefault="005C5ABD" w:rsidP="008F54D8">
      <w:pPr>
        <w:rPr>
          <w:rFonts w:cs="Arial"/>
        </w:rPr>
      </w:pPr>
    </w:p>
    <w:p w:rsidR="00C91B67" w:rsidRDefault="00C91B67" w:rsidP="00C91B67">
      <w:pPr>
        <w:widowControl w:val="0"/>
        <w:jc w:val="center"/>
        <w:rPr>
          <w:rFonts w:ascii="Times New Roman" w:eastAsia="Times New Roman" w:hAnsi="Times New Roman" w:cs="Times New Roman"/>
          <w:b/>
          <w:snapToGrid w:val="0"/>
          <w:sz w:val="36"/>
          <w:szCs w:val="36"/>
        </w:rPr>
      </w:pPr>
    </w:p>
    <w:p w:rsidR="00C91B67" w:rsidRDefault="00C91B67" w:rsidP="00C91B67">
      <w:pPr>
        <w:widowControl w:val="0"/>
        <w:jc w:val="center"/>
        <w:rPr>
          <w:rFonts w:ascii="Times New Roman" w:eastAsia="Times New Roman" w:hAnsi="Times New Roman" w:cs="Times New Roman"/>
          <w:b/>
          <w:snapToGrid w:val="0"/>
          <w:sz w:val="36"/>
          <w:szCs w:val="36"/>
        </w:rPr>
      </w:pPr>
    </w:p>
    <w:p w:rsidR="00065298" w:rsidRPr="00065298" w:rsidRDefault="00065298" w:rsidP="00065298">
      <w:pPr>
        <w:widowControl w:val="0"/>
        <w:jc w:val="center"/>
        <w:rPr>
          <w:rFonts w:ascii="Times New Roman" w:eastAsia="Times New Roman" w:hAnsi="Times New Roman" w:cs="Times New Roman"/>
          <w:b/>
          <w:snapToGrid w:val="0"/>
          <w:sz w:val="36"/>
          <w:szCs w:val="36"/>
        </w:rPr>
      </w:pPr>
      <w:r w:rsidRPr="00065298">
        <w:rPr>
          <w:rFonts w:ascii="Times New Roman" w:eastAsia="Times New Roman" w:hAnsi="Times New Roman" w:cs="Times New Roman"/>
          <w:b/>
          <w:snapToGrid w:val="0"/>
          <w:sz w:val="36"/>
          <w:szCs w:val="36"/>
        </w:rPr>
        <w:t>MINI-CATALOG</w:t>
      </w:r>
    </w:p>
    <w:p w:rsidR="00065298" w:rsidRPr="00065298" w:rsidRDefault="00065298" w:rsidP="00065298">
      <w:pPr>
        <w:widowControl w:val="0"/>
        <w:jc w:val="center"/>
        <w:rPr>
          <w:rFonts w:ascii="Times New Roman" w:eastAsia="Times New Roman" w:hAnsi="Times New Roman" w:cs="Times New Roman"/>
          <w:i/>
          <w:snapToGrid w:val="0"/>
          <w:sz w:val="18"/>
          <w:szCs w:val="18"/>
        </w:rPr>
      </w:pPr>
    </w:p>
    <w:p w:rsidR="00065298" w:rsidRPr="00CD56A9" w:rsidRDefault="00065298" w:rsidP="00065298">
      <w:pPr>
        <w:keepNext/>
        <w:widowControl w:val="0"/>
        <w:jc w:val="center"/>
        <w:outlineLvl w:val="0"/>
        <w:rPr>
          <w:rFonts w:ascii="Times New Roman" w:eastAsia="Times New Roman" w:hAnsi="Times New Roman" w:cs="Times New Roman"/>
          <w:snapToGrid w:val="0"/>
          <w:sz w:val="24"/>
          <w:szCs w:val="24"/>
        </w:rPr>
      </w:pPr>
      <w:r w:rsidRPr="00065298">
        <w:rPr>
          <w:rFonts w:ascii="Times New Roman" w:eastAsia="Times New Roman" w:hAnsi="Times New Roman" w:cs="Times New Roman"/>
          <w:snapToGrid w:val="0"/>
          <w:sz w:val="18"/>
          <w:szCs w:val="18"/>
        </w:rPr>
        <w:t xml:space="preserve"> </w:t>
      </w:r>
      <w:r w:rsidRPr="00CD56A9">
        <w:rPr>
          <w:rFonts w:ascii="Times New Roman" w:eastAsia="Times New Roman" w:hAnsi="Times New Roman" w:cs="Times New Roman"/>
          <w:snapToGrid w:val="0"/>
          <w:sz w:val="24"/>
          <w:szCs w:val="24"/>
        </w:rPr>
        <w:t>PHILOSOPHY, RELIGION &amp; CLASSICAL STUDIES</w:t>
      </w:r>
    </w:p>
    <w:p w:rsidR="00065298" w:rsidRPr="00CD56A9" w:rsidRDefault="00065298" w:rsidP="00065298">
      <w:pPr>
        <w:widowControl w:val="0"/>
        <w:jc w:val="center"/>
        <w:rPr>
          <w:rFonts w:ascii="Times New Roman" w:eastAsia="Times New Roman" w:hAnsi="Times New Roman" w:cs="Times New Roman"/>
          <w:snapToGrid w:val="0"/>
          <w:sz w:val="24"/>
          <w:szCs w:val="24"/>
        </w:rPr>
      </w:pPr>
      <w:r w:rsidRPr="00CD56A9">
        <w:rPr>
          <w:rFonts w:ascii="Times New Roman" w:eastAsia="Times New Roman" w:hAnsi="Times New Roman" w:cs="Times New Roman"/>
          <w:snapToGrid w:val="0"/>
          <w:sz w:val="24"/>
          <w:szCs w:val="24"/>
        </w:rPr>
        <w:t>THE COLLEGE OF NEW JERSEY</w:t>
      </w:r>
    </w:p>
    <w:p w:rsidR="00065298" w:rsidRPr="00CD56A9" w:rsidRDefault="00065298" w:rsidP="00065298">
      <w:pPr>
        <w:widowControl w:val="0"/>
        <w:jc w:val="center"/>
        <w:rPr>
          <w:rFonts w:ascii="Times New Roman" w:eastAsia="Times New Roman" w:hAnsi="Times New Roman" w:cs="Times New Roman"/>
          <w:snapToGrid w:val="0"/>
          <w:sz w:val="24"/>
          <w:szCs w:val="24"/>
        </w:rPr>
      </w:pPr>
      <w:r w:rsidRPr="00CD56A9">
        <w:rPr>
          <w:rFonts w:ascii="Times New Roman" w:eastAsia="Times New Roman" w:hAnsi="Times New Roman" w:cs="Times New Roman"/>
          <w:snapToGrid w:val="0"/>
          <w:sz w:val="24"/>
          <w:szCs w:val="24"/>
        </w:rPr>
        <w:t>COURSE OFFERINGS</w:t>
      </w:r>
    </w:p>
    <w:p w:rsidR="00065298" w:rsidRPr="00CD56A9" w:rsidRDefault="00065298" w:rsidP="00065298">
      <w:pPr>
        <w:widowControl w:val="0"/>
        <w:jc w:val="center"/>
        <w:rPr>
          <w:rFonts w:ascii="Times New Roman" w:eastAsia="Times New Roman" w:hAnsi="Times New Roman" w:cs="Times New Roman"/>
          <w:snapToGrid w:val="0"/>
          <w:sz w:val="24"/>
          <w:szCs w:val="24"/>
        </w:rPr>
      </w:pPr>
      <w:r w:rsidRPr="00CD56A9">
        <w:rPr>
          <w:rFonts w:ascii="Times New Roman" w:eastAsia="Times New Roman" w:hAnsi="Times New Roman" w:cs="Times New Roman"/>
          <w:snapToGrid w:val="0"/>
          <w:sz w:val="24"/>
          <w:szCs w:val="24"/>
        </w:rPr>
        <w:t>SPRING 2015</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b/>
          <w:snapToGrid w:val="0"/>
          <w:sz w:val="18"/>
          <w:szCs w:val="18"/>
          <w:u w:val="single"/>
        </w:rPr>
      </w:pPr>
      <w:r w:rsidRPr="00065298">
        <w:rPr>
          <w:rFonts w:ascii="Times New Roman" w:eastAsia="Times New Roman" w:hAnsi="Times New Roman" w:cs="Times New Roman"/>
          <w:b/>
          <w:snapToGrid w:val="0"/>
          <w:sz w:val="18"/>
          <w:szCs w:val="18"/>
          <w:u w:val="single"/>
        </w:rPr>
        <w:t>PHILOSOPHY COURSES</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100/Introduction to Philosophy</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Sec. 01 (40640) </w:t>
      </w:r>
      <w:proofErr w:type="spellStart"/>
      <w:r w:rsidRPr="00065298">
        <w:rPr>
          <w:rFonts w:ascii="Times New Roman" w:eastAsia="Times New Roman" w:hAnsi="Times New Roman" w:cs="Times New Roman"/>
          <w:snapToGrid w:val="0"/>
          <w:sz w:val="18"/>
          <w:szCs w:val="18"/>
        </w:rPr>
        <w:t>Govantes</w:t>
      </w:r>
      <w:proofErr w:type="spellEnd"/>
      <w:r w:rsidRPr="00065298">
        <w:rPr>
          <w:rFonts w:ascii="Times New Roman" w:eastAsia="Times New Roman" w:hAnsi="Times New Roman" w:cs="Times New Roman"/>
          <w:snapToGrid w:val="0"/>
          <w:sz w:val="18"/>
          <w:szCs w:val="18"/>
        </w:rPr>
        <w:t xml:space="preserve"> 530-820PM M</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02 (40646) </w:t>
      </w:r>
      <w:proofErr w:type="spellStart"/>
      <w:r w:rsidRPr="00065298">
        <w:rPr>
          <w:rFonts w:ascii="Times New Roman" w:eastAsia="Times New Roman" w:hAnsi="Times New Roman" w:cs="Times New Roman"/>
          <w:snapToGrid w:val="0"/>
          <w:sz w:val="18"/>
          <w:szCs w:val="18"/>
        </w:rPr>
        <w:t>Govantes</w:t>
      </w:r>
      <w:proofErr w:type="spellEnd"/>
      <w:r w:rsidRPr="00065298">
        <w:rPr>
          <w:rFonts w:ascii="Times New Roman" w:eastAsia="Times New Roman" w:hAnsi="Times New Roman" w:cs="Times New Roman"/>
          <w:snapToGrid w:val="0"/>
          <w:sz w:val="18"/>
          <w:szCs w:val="18"/>
        </w:rPr>
        <w:t xml:space="preserve"> 530-820PM T</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03 (40648) </w:t>
      </w:r>
      <w:proofErr w:type="spellStart"/>
      <w:r w:rsidRPr="00065298">
        <w:rPr>
          <w:rFonts w:ascii="Times New Roman" w:eastAsia="Times New Roman" w:hAnsi="Times New Roman" w:cs="Times New Roman"/>
          <w:snapToGrid w:val="0"/>
          <w:sz w:val="18"/>
          <w:szCs w:val="18"/>
        </w:rPr>
        <w:t>Thweatt</w:t>
      </w:r>
      <w:proofErr w:type="spellEnd"/>
      <w:r w:rsidRPr="00065298">
        <w:rPr>
          <w:rFonts w:ascii="Times New Roman" w:eastAsia="Times New Roman" w:hAnsi="Times New Roman" w:cs="Times New Roman"/>
          <w:snapToGrid w:val="0"/>
          <w:sz w:val="18"/>
          <w:szCs w:val="18"/>
        </w:rPr>
        <w:t>-Bates 930-1050AM TF</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04 (40653) </w:t>
      </w:r>
      <w:proofErr w:type="spellStart"/>
      <w:r w:rsidRPr="00065298">
        <w:rPr>
          <w:rFonts w:ascii="Times New Roman" w:eastAsia="Times New Roman" w:hAnsi="Times New Roman" w:cs="Times New Roman"/>
          <w:snapToGrid w:val="0"/>
          <w:sz w:val="18"/>
          <w:szCs w:val="18"/>
        </w:rPr>
        <w:t>Thweatt</w:t>
      </w:r>
      <w:proofErr w:type="spellEnd"/>
      <w:r w:rsidRPr="00065298">
        <w:rPr>
          <w:rFonts w:ascii="Times New Roman" w:eastAsia="Times New Roman" w:hAnsi="Times New Roman" w:cs="Times New Roman"/>
          <w:snapToGrid w:val="0"/>
          <w:sz w:val="18"/>
          <w:szCs w:val="18"/>
        </w:rPr>
        <w:t>-Bates 1100-1220PM TF</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 xml:space="preserve">Introductory problem-based level course that includes the fundamentals of philosophical argument, analysis and reasoning, applied to a series of issues in logic, epistemology, metaphysics and ethics.  Topics covered may include: logical validity, theories of knowledge and belief, the nature of mind, the nature of reality, arguments for the existence of God, and theories of the nature of right and wrong.  (LL: World Views &amp; Ways of Knowing) </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120/Introduction to Logic</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t>Sec. 01 (40641) Kang 1230-150PM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02 (40642) Kang 200-320PM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03 (40644) </w:t>
      </w:r>
      <w:proofErr w:type="spellStart"/>
      <w:r w:rsidRPr="00065298">
        <w:rPr>
          <w:rFonts w:ascii="Times New Roman" w:eastAsia="Times New Roman" w:hAnsi="Times New Roman" w:cs="Times New Roman"/>
          <w:snapToGrid w:val="0"/>
          <w:sz w:val="18"/>
          <w:szCs w:val="18"/>
        </w:rPr>
        <w:t>McAndrew</w:t>
      </w:r>
      <w:proofErr w:type="spellEnd"/>
      <w:r w:rsidRPr="00065298">
        <w:rPr>
          <w:rFonts w:ascii="Times New Roman" w:eastAsia="Times New Roman" w:hAnsi="Times New Roman" w:cs="Times New Roman"/>
          <w:snapToGrid w:val="0"/>
          <w:sz w:val="18"/>
          <w:szCs w:val="18"/>
        </w:rPr>
        <w:t xml:space="preserve"> 700-820</w:t>
      </w:r>
      <w:r w:rsidR="00C70F44">
        <w:rPr>
          <w:rFonts w:ascii="Times New Roman" w:eastAsia="Times New Roman" w:hAnsi="Times New Roman" w:cs="Times New Roman"/>
          <w:snapToGrid w:val="0"/>
          <w:sz w:val="18"/>
          <w:szCs w:val="18"/>
        </w:rPr>
        <w:t>PM</w:t>
      </w:r>
      <w:r w:rsidRPr="00065298">
        <w:rPr>
          <w:rFonts w:ascii="Times New Roman" w:eastAsia="Times New Roman" w:hAnsi="Times New Roman" w:cs="Times New Roman"/>
          <w:snapToGrid w:val="0"/>
          <w:sz w:val="18"/>
          <w:szCs w:val="18"/>
        </w:rPr>
        <w:t xml:space="preserve"> MW</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The goal for this course is to enable students to achieve mastery of two systems of symbolic logic – sentence logic and predicate logic.  In this connection, students will learn how to translate between the natural language and each of the two formal logics.  They will also learn how to construct proofs in the context of each of the two formal logics.  In addition, the concepts of truth-functionality, validity, completeness and soundness will be explored.  Outcomes for the course include a deeper understanding of the power and precision of the natural language, as well as an increased ability to write and think with creativity, precision and rigor.  Grades are determined by scores on a series of in-class exams and a final exam. (LL: World Views &amp; Ways of Knowing; Writing Intensive)</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(This course is recommended for pre-law students and satisfies a requirement for the Law and Society Interdisciplinary Concentration.)</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135/Contemporary Moral Issues</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Sec. 01 (40647) Taylor 1100-1220PM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02 (40649) </w:t>
      </w:r>
      <w:proofErr w:type="spellStart"/>
      <w:r w:rsidRPr="00065298">
        <w:rPr>
          <w:rFonts w:ascii="Times New Roman" w:eastAsia="Times New Roman" w:hAnsi="Times New Roman" w:cs="Times New Roman"/>
          <w:snapToGrid w:val="0"/>
          <w:sz w:val="18"/>
          <w:szCs w:val="18"/>
        </w:rPr>
        <w:t>Howarth</w:t>
      </w:r>
      <w:proofErr w:type="spellEnd"/>
      <w:r w:rsidRPr="00065298">
        <w:rPr>
          <w:rFonts w:ascii="Times New Roman" w:eastAsia="Times New Roman" w:hAnsi="Times New Roman" w:cs="Times New Roman"/>
          <w:snapToGrid w:val="0"/>
          <w:sz w:val="18"/>
          <w:szCs w:val="18"/>
        </w:rPr>
        <w:t xml:space="preserve"> 200-320PM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03 (40650) </w:t>
      </w:r>
      <w:proofErr w:type="spellStart"/>
      <w:r w:rsidRPr="00065298">
        <w:rPr>
          <w:rFonts w:ascii="Times New Roman" w:eastAsia="Times New Roman" w:hAnsi="Times New Roman" w:cs="Times New Roman"/>
          <w:snapToGrid w:val="0"/>
          <w:sz w:val="18"/>
          <w:szCs w:val="18"/>
        </w:rPr>
        <w:t>Howarth</w:t>
      </w:r>
      <w:proofErr w:type="spellEnd"/>
      <w:r w:rsidRPr="00065298">
        <w:rPr>
          <w:rFonts w:ascii="Times New Roman" w:eastAsia="Times New Roman" w:hAnsi="Times New Roman" w:cs="Times New Roman"/>
          <w:snapToGrid w:val="0"/>
          <w:sz w:val="18"/>
          <w:szCs w:val="18"/>
        </w:rPr>
        <w:t xml:space="preserve"> 330-450PM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 xml:space="preserve">This course provides an introduction to ethics, one of the main branches of philosophy.  It aims to familiarize students with basic concepts and theories in ethics, and with how they may be applied to a range of contemporary moral issues.  Topics discussed may include racism, sexism, </w:t>
      </w:r>
      <w:proofErr w:type="gramStart"/>
      <w:r w:rsidRPr="00065298">
        <w:rPr>
          <w:rFonts w:ascii="Times New Roman" w:eastAsia="Times New Roman" w:hAnsi="Times New Roman" w:cs="Times New Roman"/>
          <w:snapToGrid w:val="0"/>
          <w:sz w:val="18"/>
          <w:szCs w:val="18"/>
        </w:rPr>
        <w:t>treatment</w:t>
      </w:r>
      <w:proofErr w:type="gramEnd"/>
      <w:r w:rsidRPr="00065298">
        <w:rPr>
          <w:rFonts w:ascii="Times New Roman" w:eastAsia="Times New Roman" w:hAnsi="Times New Roman" w:cs="Times New Roman"/>
          <w:snapToGrid w:val="0"/>
          <w:sz w:val="18"/>
          <w:szCs w:val="18"/>
        </w:rPr>
        <w:t xml:space="preserve"> of the handicapped, abortion, euthanasia, cloning, capital punishment, our obligations to the disadvantaged, the treatment of non-human animals, just war, and the like.  Students will be encouraged to learn from great thinkers of the past and of the present, to examine their own moral values and beliefs, and to take reasoned and informed stands on the issues treated.  (LL: World Views &amp; Ways of Knowing) </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HGS 200/Genocide &amp; Human Rights</w:t>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snapToGrid w:val="0"/>
          <w:sz w:val="18"/>
          <w:szCs w:val="18"/>
        </w:rPr>
        <w:t xml:space="preserve">Sec. 01 (42182) </w:t>
      </w:r>
      <w:proofErr w:type="spellStart"/>
      <w:r w:rsidRPr="00065298">
        <w:rPr>
          <w:rFonts w:ascii="Times New Roman" w:eastAsia="Times New Roman" w:hAnsi="Times New Roman" w:cs="Times New Roman"/>
          <w:snapToGrid w:val="0"/>
          <w:sz w:val="18"/>
          <w:szCs w:val="18"/>
        </w:rPr>
        <w:t>Rech</w:t>
      </w:r>
      <w:proofErr w:type="spellEnd"/>
      <w:r w:rsidRPr="00065298">
        <w:rPr>
          <w:rFonts w:ascii="Times New Roman" w:eastAsia="Times New Roman" w:hAnsi="Times New Roman" w:cs="Times New Roman"/>
          <w:snapToGrid w:val="0"/>
          <w:sz w:val="18"/>
          <w:szCs w:val="18"/>
        </w:rPr>
        <w:t xml:space="preserve"> 930-1050AM TF</w:t>
      </w:r>
    </w:p>
    <w:p w:rsidR="00065298" w:rsidRPr="00065298" w:rsidRDefault="00065298" w:rsidP="00065298">
      <w:pPr>
        <w:rPr>
          <w:rFonts w:ascii="Times New Roman" w:eastAsia="Times New Roman" w:hAnsi="Times New Roman" w:cs="Times New Roman"/>
          <w:b/>
          <w:sz w:val="18"/>
          <w:szCs w:val="18"/>
          <w:u w:val="single"/>
        </w:rPr>
      </w:pPr>
    </w:p>
    <w:p w:rsidR="00065298" w:rsidRPr="00065298" w:rsidRDefault="00065298" w:rsidP="00065298">
      <w:pPr>
        <w:rPr>
          <w:rFonts w:ascii="Times New Roman" w:eastAsia="Times New Roman" w:hAnsi="Times New Roman" w:cs="Times New Roman"/>
          <w:sz w:val="18"/>
          <w:szCs w:val="18"/>
          <w:u w:val="single"/>
        </w:rPr>
      </w:pPr>
      <w:r w:rsidRPr="00065298">
        <w:rPr>
          <w:rFonts w:ascii="Times New Roman" w:eastAsia="Times New Roman" w:hAnsi="Times New Roman" w:cs="Times New Roman"/>
          <w:b/>
          <w:sz w:val="18"/>
          <w:szCs w:val="18"/>
          <w:u w:val="single"/>
        </w:rPr>
        <w:t>This course counts as an elective in philosophy and therefore may be used to satisfy requirements for a major in philosophy.</w:t>
      </w:r>
      <w:r w:rsidRPr="00065298">
        <w:rPr>
          <w:rFonts w:ascii="Times New Roman" w:eastAsia="Times New Roman" w:hAnsi="Times New Roman" w:cs="Times New Roman"/>
          <w:sz w:val="18"/>
          <w:szCs w:val="18"/>
          <w:u w:val="single"/>
        </w:rPr>
        <w:t xml:space="preserve"> </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This course is designed to provide a foundation course for the new Holocaust and Genocide studies minor. It will be taught without prerequisites so that all students will be able to enroll in it as their first course in this minor program. </w:t>
      </w:r>
    </w:p>
    <w:p w:rsidR="00065298" w:rsidRPr="00065298" w:rsidRDefault="00065298" w:rsidP="00065298">
      <w:pPr>
        <w:rPr>
          <w:rFonts w:ascii="Times New Roman" w:eastAsia="Times New Roman" w:hAnsi="Times New Roman" w:cs="Times New Roman"/>
          <w:sz w:val="18"/>
          <w:szCs w:val="18"/>
          <w:u w:val="single"/>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Students will learn about the vital concepts, definitions, scholarly debates, and theories relevant to the study of the Holocaust and other ethnic and political genocides. They will compare and analyze several instances of genocide and mass violence, including the Armenian genocide, the Holocaust, and the genocides Cambodia, Rwanda, Bosnia, and Darfur and develop an understanding of the preconditions, causes and warning signs of genocide and mass violence. </w:t>
      </w:r>
    </w:p>
    <w:p w:rsidR="00065298" w:rsidRPr="00065298" w:rsidRDefault="00065298" w:rsidP="00065298">
      <w:pPr>
        <w:jc w:val="cente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Students will also study the development of the idea of international human rights and humanitarian law and its relationship to the Holocaust and other cases of genocide and mass violence in the 20th century and will review the record of failure of states and the international community to effectively prevent and suppress genocide. At the end of the course we will consider the topics of humanitarian intervention, conflict prevention, and the responsibility to protect as possible means for preventing future cases of genocide and mass violence. (LL: World Views &amp; Ways of Knowing)</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205/History of Modern Philosophy</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Sec. 01 (40645) Taylor 930-1050AM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 xml:space="preserve">Prerequisite: </w:t>
      </w:r>
      <w:r w:rsidRPr="00065298">
        <w:rPr>
          <w:rFonts w:ascii="Times New Roman" w:eastAsia="Times New Roman" w:hAnsi="Times New Roman" w:cs="Times New Roman"/>
          <w:snapToGrid w:val="0"/>
          <w:sz w:val="18"/>
          <w:szCs w:val="18"/>
        </w:rPr>
        <w:t>One course in philosophy or permission of instructor</w:t>
      </w:r>
    </w:p>
    <w:p w:rsidR="00065298" w:rsidRPr="00065298" w:rsidRDefault="00065298" w:rsidP="00065298">
      <w:pPr>
        <w:autoSpaceDE w:val="0"/>
        <w:autoSpaceDN w:val="0"/>
        <w:adjustRightInd w:val="0"/>
        <w:rPr>
          <w:rFonts w:ascii="Times New Roman" w:eastAsia="Times New Roman" w:hAnsi="Times New Roman" w:cs="Times New Roman"/>
          <w:sz w:val="18"/>
          <w:szCs w:val="18"/>
        </w:rPr>
      </w:pPr>
    </w:p>
    <w:p w:rsidR="00065298" w:rsidRPr="00065298" w:rsidRDefault="00065298" w:rsidP="00065298">
      <w:pPr>
        <w:autoSpaceDE w:val="0"/>
        <w:autoSpaceDN w:val="0"/>
        <w:adjustRightInd w:val="0"/>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In this course we will address some of the most central (and exciting!) questions in philosophy through the work of some of the most important philosophers within the Western tradition. Drawing primarily on the work of the Rationalists Descartes, Leibniz, and Spinoza, and the Empiricists Locke, Berkeley, and Hume, together with the work of Kant, we will address three major issues: How can we have knowledge of the external world? Does God exist? Do humans possess free will? Since all three of these issues are live philosophical questions this course will not merely focus on providing an exegetical account of the views of the above philosophers whose work we will read. Although you will become familiar with their views we will also examine these philosophers' work critically, and seeing how and in what way it has implications for contemporary philosophical debates.</w:t>
      </w:r>
    </w:p>
    <w:p w:rsidR="00065298" w:rsidRPr="00065298" w:rsidRDefault="00065298" w:rsidP="00065298">
      <w:pPr>
        <w:autoSpaceDE w:val="0"/>
        <w:autoSpaceDN w:val="0"/>
        <w:adjustRightInd w:val="0"/>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(LL: World Views &amp; Ways of Knowing; Writing Intensive)</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210/Indian Philosophy</w:t>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snapToGrid w:val="0"/>
          <w:sz w:val="18"/>
          <w:szCs w:val="18"/>
        </w:rPr>
        <w:t>Sec. 01 (42001) Le Morvan 200-320PM TF</w:t>
      </w:r>
    </w:p>
    <w:p w:rsidR="00065298" w:rsidRPr="00065298" w:rsidRDefault="00065298" w:rsidP="00065298">
      <w:pPr>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Prerequisite:</w:t>
      </w:r>
      <w:r w:rsidRPr="00065298">
        <w:rPr>
          <w:rFonts w:ascii="Times New Roman" w:eastAsia="Times New Roman" w:hAnsi="Times New Roman" w:cs="Times New Roman"/>
          <w:snapToGrid w:val="0"/>
          <w:sz w:val="18"/>
          <w:szCs w:val="18"/>
        </w:rPr>
        <w:t xml:space="preserve"> One course in philosophy or religion or permission of instructor</w:t>
      </w:r>
    </w:p>
    <w:p w:rsidR="00065298" w:rsidRPr="00065298" w:rsidRDefault="00065298" w:rsidP="00065298">
      <w:pPr>
        <w:rPr>
          <w:rFonts w:ascii="Times New Roman" w:eastAsia="Times New Roman" w:hAnsi="Times New Roman" w:cs="Times New Roman"/>
          <w:snapToGrid w:val="0"/>
          <w:sz w:val="18"/>
          <w:szCs w:val="18"/>
        </w:rPr>
      </w:pPr>
    </w:p>
    <w:p w:rsidR="00065298" w:rsidRPr="00065298" w:rsidRDefault="00065298" w:rsidP="00065298">
      <w:pPr>
        <w:rPr>
          <w:rFonts w:ascii="Times New Roman" w:eastAsia="Times New Roman" w:hAnsi="Times New Roman" w:cs="Times New Roman"/>
          <w:b/>
          <w:snapToGrid w:val="0"/>
          <w:sz w:val="18"/>
          <w:szCs w:val="18"/>
        </w:rPr>
      </w:pPr>
      <w:r w:rsidRPr="00065298">
        <w:rPr>
          <w:rFonts w:ascii="Times New Roman" w:eastAsia="Times New Roman" w:hAnsi="Times New Roman" w:cs="Times New Roman"/>
          <w:snapToGrid w:val="0"/>
          <w:sz w:val="18"/>
          <w:szCs w:val="18"/>
        </w:rPr>
        <w:t>This course critically examines major issues and positions in Indian philosophy of the Hindu, Buddhist, and Jain traditions.  The course will revolve around four main questions: What is Indian philosophy?  Who or what am I?  What is reality and how can it be known?  How should I live?  Students will be encouraged to learn from great thinkers of the past and or the present, to examine their own values and beliefs, and to take reasoned and informed stands on the issues treated. (LL: World Views &amp; Ways of Knowing)</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275/Philosophy of Law</w:t>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snapToGrid w:val="0"/>
          <w:sz w:val="18"/>
          <w:szCs w:val="18"/>
        </w:rPr>
        <w:t>Sec.01 (42172) Winston 200-320PM MR</w:t>
      </w:r>
    </w:p>
    <w:p w:rsidR="00065298" w:rsidRPr="00065298" w:rsidRDefault="00065298" w:rsidP="00065298">
      <w:pPr>
        <w:rPr>
          <w:rFonts w:ascii="Times New Roman" w:eastAsia="Calibri" w:hAnsi="Times New Roman" w:cs="Times New Roman"/>
          <w:snapToGrid w:val="0"/>
          <w:sz w:val="18"/>
          <w:szCs w:val="18"/>
        </w:rPr>
      </w:pPr>
      <w:r w:rsidRPr="00065298">
        <w:rPr>
          <w:rFonts w:ascii="Times New Roman" w:eastAsia="Calibri" w:hAnsi="Times New Roman" w:cs="Times New Roman"/>
          <w:i/>
          <w:snapToGrid w:val="0"/>
          <w:sz w:val="18"/>
          <w:szCs w:val="18"/>
        </w:rPr>
        <w:t xml:space="preserve">Prerequisite: </w:t>
      </w:r>
      <w:r w:rsidRPr="00065298">
        <w:rPr>
          <w:rFonts w:ascii="Times New Roman" w:eastAsia="Calibri" w:hAnsi="Times New Roman" w:cs="Times New Roman"/>
          <w:snapToGrid w:val="0"/>
          <w:sz w:val="18"/>
          <w:szCs w:val="18"/>
        </w:rPr>
        <w:t>One course in philosophy or sophomore standing or permission of instructor</w:t>
      </w:r>
    </w:p>
    <w:p w:rsidR="00065298" w:rsidRPr="00065298" w:rsidRDefault="00065298" w:rsidP="00065298">
      <w:pPr>
        <w:rPr>
          <w:rFonts w:ascii="Times New Roman" w:eastAsia="Calibri" w:hAnsi="Times New Roman" w:cs="Times New Roman"/>
          <w:snapToGrid w:val="0"/>
          <w:sz w:val="18"/>
          <w:szCs w:val="18"/>
        </w:rPr>
      </w:pPr>
    </w:p>
    <w:p w:rsidR="00065298" w:rsidRPr="00065298" w:rsidRDefault="00065298" w:rsidP="00065298">
      <w:pPr>
        <w:rPr>
          <w:rFonts w:ascii="Times New Roman" w:eastAsia="Calibri" w:hAnsi="Times New Roman" w:cs="Times New Roman"/>
          <w:snapToGrid w:val="0"/>
          <w:sz w:val="18"/>
          <w:szCs w:val="18"/>
        </w:rPr>
      </w:pPr>
      <w:r w:rsidRPr="00065298">
        <w:rPr>
          <w:rFonts w:ascii="Times New Roman" w:eastAsia="Calibri" w:hAnsi="Times New Roman" w:cs="Times New Roman"/>
          <w:snapToGrid w:val="0"/>
          <w:sz w:val="18"/>
          <w:szCs w:val="18"/>
        </w:rPr>
        <w:t xml:space="preserve">In this course we will examine the nature of the law and legal reasoning and the relationship between law and morality.  Among the questions that we will consider are: Do we have a duty to obey the law?  What is meant by the ‘rule of law’?  According to what standards or procedures should judges interpret the law?  We will be especially interested in the relationship between US constitutional interpretation and international human rights law; in particular, we will be examining the implications of the American constitutional tradition for human rights issues such as freedom of expression, freedom of religion, the right of privacy, racial and gender equality, the right not to be tortured, and the death penalty. Assigned readings will include essays by philosophers, jurists, and legal theorists, and landmark cases decided by the US Supreme Court. Students will be assessed by means of class presentations, class participation, a series of short position papers on directed topics, and a final exam. (LL: World Views &amp; Ways of Knowing) </w:t>
      </w:r>
    </w:p>
    <w:p w:rsidR="00065298" w:rsidRPr="00065298" w:rsidRDefault="00065298" w:rsidP="00065298">
      <w:pPr>
        <w:widowControl w:val="0"/>
        <w:rPr>
          <w:rFonts w:ascii="Times New Roman" w:eastAsia="Times New Roman" w:hAnsi="Times New Roman" w:cs="Times New Roman"/>
          <w:i/>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370/Special Topic: Phenomenology</w:t>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snapToGrid w:val="0"/>
          <w:sz w:val="18"/>
          <w:szCs w:val="18"/>
        </w:rPr>
        <w:t>Sec.01 (42442) McAndrew 330-450PM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 xml:space="preserve">Prerequisite: </w:t>
      </w:r>
      <w:r w:rsidRPr="00065298">
        <w:rPr>
          <w:rFonts w:ascii="Times New Roman" w:eastAsia="Times New Roman" w:hAnsi="Times New Roman" w:cs="Times New Roman"/>
          <w:snapToGrid w:val="0"/>
          <w:sz w:val="18"/>
          <w:szCs w:val="18"/>
        </w:rPr>
        <w:t>One course in philosophy or permission of instructor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This course is an introduction to one of the most important philosophical movements of the twentieth-century: phenomenology.  We will study four of its main figures: Edmund Husserl, Martin Heidegger, Jean-Paul Sartre, and Maurice </w:t>
      </w:r>
      <w:proofErr w:type="spellStart"/>
      <w:r w:rsidRPr="00065298">
        <w:rPr>
          <w:rFonts w:ascii="Times New Roman" w:eastAsia="Times New Roman" w:hAnsi="Times New Roman" w:cs="Times New Roman"/>
          <w:sz w:val="18"/>
          <w:szCs w:val="18"/>
        </w:rPr>
        <w:t>Merleau-Ponty</w:t>
      </w:r>
      <w:proofErr w:type="spellEnd"/>
      <w:r w:rsidRPr="00065298">
        <w:rPr>
          <w:rFonts w:ascii="Times New Roman" w:eastAsia="Times New Roman" w:hAnsi="Times New Roman" w:cs="Times New Roman"/>
          <w:sz w:val="18"/>
          <w:szCs w:val="18"/>
        </w:rPr>
        <w:t xml:space="preserve">.  We will read two relatively short works in their entirety: Husserl’s </w:t>
      </w:r>
      <w:r w:rsidRPr="00065298">
        <w:rPr>
          <w:rFonts w:ascii="Times New Roman" w:eastAsia="Times New Roman" w:hAnsi="Times New Roman" w:cs="Times New Roman"/>
          <w:i/>
          <w:sz w:val="18"/>
          <w:szCs w:val="18"/>
        </w:rPr>
        <w:t>Cartesian Meditations</w:t>
      </w:r>
      <w:r w:rsidRPr="00065298">
        <w:rPr>
          <w:rFonts w:ascii="Times New Roman" w:eastAsia="Times New Roman" w:hAnsi="Times New Roman" w:cs="Times New Roman"/>
          <w:sz w:val="18"/>
          <w:szCs w:val="18"/>
        </w:rPr>
        <w:t xml:space="preserve"> and Sartre’s</w:t>
      </w:r>
      <w:r w:rsidRPr="00065298">
        <w:rPr>
          <w:rFonts w:ascii="Times New Roman" w:eastAsia="Times New Roman" w:hAnsi="Times New Roman" w:cs="Times New Roman"/>
          <w:i/>
          <w:sz w:val="18"/>
          <w:szCs w:val="18"/>
        </w:rPr>
        <w:t xml:space="preserve"> The Transcendence of the Ego.</w:t>
      </w:r>
      <w:r w:rsidRPr="00065298">
        <w:rPr>
          <w:rFonts w:ascii="Times New Roman" w:eastAsia="Times New Roman" w:hAnsi="Times New Roman" w:cs="Times New Roman"/>
          <w:sz w:val="18"/>
          <w:szCs w:val="18"/>
        </w:rPr>
        <w:t xml:space="preserve">  We will also read selections from some important longer works; namely, Heidegger’s </w:t>
      </w:r>
      <w:proofErr w:type="gramStart"/>
      <w:r w:rsidRPr="00065298">
        <w:rPr>
          <w:rFonts w:ascii="Times New Roman" w:eastAsia="Times New Roman" w:hAnsi="Times New Roman" w:cs="Times New Roman"/>
          <w:i/>
          <w:sz w:val="18"/>
          <w:szCs w:val="18"/>
        </w:rPr>
        <w:t>Being</w:t>
      </w:r>
      <w:proofErr w:type="gramEnd"/>
      <w:r w:rsidRPr="00065298">
        <w:rPr>
          <w:rFonts w:ascii="Times New Roman" w:eastAsia="Times New Roman" w:hAnsi="Times New Roman" w:cs="Times New Roman"/>
          <w:i/>
          <w:sz w:val="18"/>
          <w:szCs w:val="18"/>
        </w:rPr>
        <w:t xml:space="preserve"> and Time</w:t>
      </w:r>
      <w:r w:rsidRPr="00065298">
        <w:rPr>
          <w:rFonts w:ascii="Times New Roman" w:eastAsia="Times New Roman" w:hAnsi="Times New Roman" w:cs="Times New Roman"/>
          <w:sz w:val="18"/>
          <w:szCs w:val="18"/>
        </w:rPr>
        <w:t xml:space="preserve">, Sartre’s </w:t>
      </w:r>
      <w:r w:rsidRPr="00065298">
        <w:rPr>
          <w:rFonts w:ascii="Times New Roman" w:eastAsia="Times New Roman" w:hAnsi="Times New Roman" w:cs="Times New Roman"/>
          <w:i/>
          <w:sz w:val="18"/>
          <w:szCs w:val="18"/>
        </w:rPr>
        <w:t>Being and Nothingness</w:t>
      </w:r>
      <w:r w:rsidRPr="00065298">
        <w:rPr>
          <w:rFonts w:ascii="Times New Roman" w:eastAsia="Times New Roman" w:hAnsi="Times New Roman" w:cs="Times New Roman"/>
          <w:sz w:val="18"/>
          <w:szCs w:val="18"/>
        </w:rPr>
        <w:t xml:space="preserve">, and </w:t>
      </w:r>
      <w:proofErr w:type="spellStart"/>
      <w:r w:rsidRPr="00065298">
        <w:rPr>
          <w:rFonts w:ascii="Times New Roman" w:eastAsia="Times New Roman" w:hAnsi="Times New Roman" w:cs="Times New Roman"/>
          <w:sz w:val="18"/>
          <w:szCs w:val="18"/>
        </w:rPr>
        <w:t>Merleau-Ponty’s</w:t>
      </w:r>
      <w:proofErr w:type="spellEnd"/>
      <w:r w:rsidRPr="00065298">
        <w:rPr>
          <w:rFonts w:ascii="Times New Roman" w:eastAsia="Times New Roman" w:hAnsi="Times New Roman" w:cs="Times New Roman"/>
          <w:sz w:val="18"/>
          <w:szCs w:val="18"/>
        </w:rPr>
        <w:t xml:space="preserve"> </w:t>
      </w:r>
      <w:r w:rsidRPr="00065298">
        <w:rPr>
          <w:rFonts w:ascii="Times New Roman" w:eastAsia="Times New Roman" w:hAnsi="Times New Roman" w:cs="Times New Roman"/>
          <w:i/>
          <w:sz w:val="18"/>
          <w:szCs w:val="18"/>
        </w:rPr>
        <w:t>Phenomenology of Perception</w:t>
      </w:r>
      <w:r w:rsidRPr="00065298">
        <w:rPr>
          <w:rFonts w:ascii="Times New Roman" w:eastAsia="Times New Roman" w:hAnsi="Times New Roman" w:cs="Times New Roman"/>
          <w:sz w:val="18"/>
          <w:szCs w:val="18"/>
        </w:rPr>
        <w:t xml:space="preserve">.  Our goal in this class will be twofold: to understand phenomenology in general as a method or approach to philosophy and to acquaint ourselves with some of the main concepts that are associated with the philosophers that we will be studying, e.g., intentionality, the </w:t>
      </w:r>
      <w:proofErr w:type="spellStart"/>
      <w:r w:rsidRPr="00065298">
        <w:rPr>
          <w:rFonts w:ascii="Times New Roman" w:eastAsia="Times New Roman" w:hAnsi="Times New Roman" w:cs="Times New Roman"/>
          <w:i/>
          <w:sz w:val="18"/>
          <w:szCs w:val="18"/>
        </w:rPr>
        <w:t>epoché</w:t>
      </w:r>
      <w:proofErr w:type="spellEnd"/>
      <w:r w:rsidRPr="00065298">
        <w:rPr>
          <w:rFonts w:ascii="Times New Roman" w:eastAsia="Times New Roman" w:hAnsi="Times New Roman" w:cs="Times New Roman"/>
          <w:sz w:val="18"/>
          <w:szCs w:val="18"/>
        </w:rPr>
        <w:t xml:space="preserve">, </w:t>
      </w:r>
      <w:proofErr w:type="spellStart"/>
      <w:r w:rsidRPr="00065298">
        <w:rPr>
          <w:rFonts w:ascii="Times New Roman" w:eastAsia="Times New Roman" w:hAnsi="Times New Roman" w:cs="Times New Roman"/>
          <w:i/>
          <w:sz w:val="18"/>
          <w:szCs w:val="18"/>
        </w:rPr>
        <w:t>Dasein</w:t>
      </w:r>
      <w:proofErr w:type="spellEnd"/>
      <w:r w:rsidRPr="00065298">
        <w:rPr>
          <w:rFonts w:ascii="Times New Roman" w:eastAsia="Times New Roman" w:hAnsi="Times New Roman" w:cs="Times New Roman"/>
          <w:sz w:val="18"/>
          <w:szCs w:val="18"/>
        </w:rPr>
        <w:t>, being-in-the-world, bad faith, the Other, and embodiment. (LL: World Views &amp; Ways of Knowing)</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391/Independent Study</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TBA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 xml:space="preserve">Prerequisite: </w:t>
      </w:r>
      <w:r w:rsidRPr="00065298">
        <w:rPr>
          <w:rFonts w:ascii="Times New Roman" w:eastAsia="Times New Roman" w:hAnsi="Times New Roman" w:cs="Times New Roman"/>
          <w:snapToGrid w:val="0"/>
          <w:sz w:val="18"/>
          <w:szCs w:val="18"/>
        </w:rPr>
        <w:t xml:space="preserve"> Two 200-level courses in philosophy and permission of instructor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Independent study of a particular philosophical topic, in close consultation with a member of the department.</w:t>
      </w:r>
    </w:p>
    <w:p w:rsidR="00065298" w:rsidRPr="00065298" w:rsidRDefault="00065298" w:rsidP="00065298">
      <w:pPr>
        <w:widowControl w:val="0"/>
        <w:rPr>
          <w:rFonts w:ascii="Times New Roman" w:eastAsia="Times New Roman" w:hAnsi="Times New Roman" w:cs="Times New Roman"/>
          <w:snapToGrid w:val="0"/>
          <w:sz w:val="18"/>
          <w:szCs w:val="18"/>
        </w:rPr>
      </w:pPr>
    </w:p>
    <w:p w:rsidR="00CF0D7E" w:rsidRDefault="00CF0D7E" w:rsidP="00065298">
      <w:pPr>
        <w:widowControl w:val="0"/>
        <w:rPr>
          <w:rFonts w:ascii="Times New Roman" w:eastAsia="Times New Roman" w:hAnsi="Times New Roman" w:cs="Times New Roman"/>
          <w:b/>
          <w:snapToGrid w:val="0"/>
          <w:sz w:val="18"/>
          <w:szCs w:val="18"/>
        </w:rPr>
      </w:pPr>
    </w:p>
    <w:p w:rsidR="00CF0D7E" w:rsidRDefault="00CF0D7E"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410/Theory of Knowledge</w:t>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snapToGrid w:val="0"/>
          <w:sz w:val="18"/>
          <w:szCs w:val="18"/>
        </w:rPr>
        <w:t xml:space="preserve">        </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Sec. 01 (42173) Le Morvan 1100-1220PM TF</w:t>
      </w:r>
      <w:r w:rsidRPr="00065298">
        <w:rPr>
          <w:rFonts w:ascii="Times New Roman" w:eastAsia="Times New Roman" w:hAnsi="Times New Roman" w:cs="Times New Roman"/>
          <w:snapToGrid w:val="0"/>
          <w:sz w:val="18"/>
          <w:szCs w:val="18"/>
        </w:rPr>
        <w:tab/>
        <w:t xml:space="preserve">                           </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i/>
          <w:sz w:val="18"/>
          <w:szCs w:val="18"/>
        </w:rPr>
        <w:t xml:space="preserve">Prerequisite: </w:t>
      </w:r>
      <w:r w:rsidRPr="00065298">
        <w:rPr>
          <w:rFonts w:ascii="Times New Roman" w:eastAsia="Times New Roman" w:hAnsi="Times New Roman" w:cs="Times New Roman"/>
          <w:sz w:val="18"/>
          <w:szCs w:val="18"/>
        </w:rPr>
        <w:t>Two 200-level courses in philosophy or permission of instructor</w:t>
      </w:r>
    </w:p>
    <w:p w:rsidR="00C70F44" w:rsidRDefault="00C70F44" w:rsidP="00065298">
      <w:pPr>
        <w:rPr>
          <w:rFonts w:ascii="Times New Roman" w:eastAsia="Times New Roman" w:hAnsi="Times New Roman" w:cs="Times New Roman"/>
          <w:snapToGrid w:val="0"/>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napToGrid w:val="0"/>
          <w:sz w:val="18"/>
          <w:szCs w:val="18"/>
        </w:rPr>
        <w:t>This course critically examines major issues, views, and positions in epistemology.  Topics include: What is the epistemic point</w:t>
      </w:r>
    </w:p>
    <w:p w:rsidR="00065298" w:rsidRPr="00065298" w:rsidRDefault="00065298" w:rsidP="00065298">
      <w:pPr>
        <w:widowControl w:val="0"/>
        <w:rPr>
          <w:rFonts w:ascii="Times New Roman" w:eastAsia="Times New Roman" w:hAnsi="Times New Roman" w:cs="Times New Roman"/>
          <w:snapToGrid w:val="0"/>
          <w:sz w:val="18"/>
          <w:szCs w:val="18"/>
        </w:rPr>
      </w:pPr>
      <w:proofErr w:type="gramStart"/>
      <w:r w:rsidRPr="00065298">
        <w:rPr>
          <w:rFonts w:ascii="Times New Roman" w:eastAsia="Times New Roman" w:hAnsi="Times New Roman" w:cs="Times New Roman"/>
          <w:snapToGrid w:val="0"/>
          <w:sz w:val="18"/>
          <w:szCs w:val="18"/>
        </w:rPr>
        <w:t>of</w:t>
      </w:r>
      <w:proofErr w:type="gramEnd"/>
      <w:r w:rsidRPr="00065298">
        <w:rPr>
          <w:rFonts w:ascii="Times New Roman" w:eastAsia="Times New Roman" w:hAnsi="Times New Roman" w:cs="Times New Roman"/>
          <w:snapToGrid w:val="0"/>
          <w:sz w:val="18"/>
          <w:szCs w:val="18"/>
        </w:rPr>
        <w:t xml:space="preserve"> view?  What is truth?  What does it take for a belief to be justified?  What is epistemic justification?  What kinds of epistemic justifications are there, if any?  What kinds of epistemic desiderata are there?  What is knowledge?  What kinds of knowledge are there?  What is skepticism?  What kinds of skepticism are there?  Can any of these skepticisms be answered?  If so, how?  Students will be encouraged to learn from great thinkers of the past and of the present, to examine their own epistemic values and beliefs, and to take reasoned and informed stands on the issues treated. (LL: World Views &amp; Ways of Knowing)</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430/Advanced Ethics</w:t>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snapToGrid w:val="0"/>
          <w:sz w:val="18"/>
          <w:szCs w:val="18"/>
        </w:rPr>
        <w:t>Sec.01 (42174) Roberts 400-650PM T</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 xml:space="preserve">Prerequisite: </w:t>
      </w:r>
      <w:r w:rsidRPr="00065298">
        <w:rPr>
          <w:rFonts w:ascii="Times New Roman" w:eastAsia="Times New Roman" w:hAnsi="Times New Roman" w:cs="Times New Roman"/>
          <w:snapToGrid w:val="0"/>
          <w:sz w:val="18"/>
          <w:szCs w:val="18"/>
        </w:rPr>
        <w:t>One course in philosophy or permission of instructor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(Recommended: PHL 350 or 375)</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 xml:space="preserve">This course will explore contemporary issues in consequentialism, including issues relating to future persons, Pareto obligations, intrinsic value and </w:t>
      </w:r>
      <w:r w:rsidR="00C25F38">
        <w:rPr>
          <w:rFonts w:ascii="Times New Roman" w:eastAsia="Times New Roman" w:hAnsi="Times New Roman" w:cs="Times New Roman"/>
          <w:snapToGrid w:val="0"/>
          <w:sz w:val="18"/>
          <w:szCs w:val="18"/>
        </w:rPr>
        <w:t xml:space="preserve">the </w:t>
      </w:r>
      <w:r w:rsidRPr="00065298">
        <w:rPr>
          <w:rFonts w:ascii="Times New Roman" w:eastAsia="Times New Roman" w:hAnsi="Times New Roman" w:cs="Times New Roman"/>
          <w:snapToGrid w:val="0"/>
          <w:sz w:val="18"/>
          <w:szCs w:val="18"/>
        </w:rPr>
        <w:t xml:space="preserve">distribution of wellbeing and resources.  One goal will be to explore moral principles that may have relevance for purposes of interpreting and applying the law.  In that connection, we will read and discuss a handful of tort and constitutional law options. </w:t>
      </w:r>
      <w:r w:rsidR="00C25F38">
        <w:rPr>
          <w:rFonts w:ascii="Times New Roman" w:eastAsia="Times New Roman" w:hAnsi="Times New Roman" w:cs="Times New Roman"/>
          <w:snapToGrid w:val="0"/>
          <w:sz w:val="18"/>
          <w:szCs w:val="18"/>
        </w:rPr>
        <w:t xml:space="preserve">The emphasis, however, will be recent work by contemporary consequentialist theorists.  </w:t>
      </w:r>
      <w:r w:rsidRPr="00065298">
        <w:rPr>
          <w:rFonts w:ascii="Times New Roman" w:eastAsia="Times New Roman" w:hAnsi="Times New Roman" w:cs="Times New Roman"/>
          <w:snapToGrid w:val="0"/>
          <w:sz w:val="18"/>
          <w:szCs w:val="18"/>
        </w:rPr>
        <w:t>(LL: World Views &amp; Ways of Knowing)</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Requirements: reading quizzes, presentation, one short paper, one longer paper and class participation.</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 xml:space="preserve">This course counts toward the philosophy major and minor concentrations in Law and Philosophy.  It also counts toward the Law and Society Interdisciplinary Concentration and the Politics, Law and Philosophy Interdisciplinary Minor.  </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493/Senior Project Research</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TBA</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 xml:space="preserve">Prerequisite: </w:t>
      </w:r>
      <w:r w:rsidRPr="00065298">
        <w:rPr>
          <w:rFonts w:ascii="Times New Roman" w:eastAsia="Times New Roman" w:hAnsi="Times New Roman" w:cs="Times New Roman"/>
          <w:snapToGrid w:val="0"/>
          <w:sz w:val="18"/>
          <w:szCs w:val="18"/>
        </w:rPr>
        <w:t>Senior standing as a philosophy major and permission of instructor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Independent research under the guidance of a full-time faculty member on a mutually agreed-on topic.  Students will be expected to define a topic suitable for a capstone project, conduct a series of appropriate literature reviews, and develop a writing plan.</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494/Senior Project</w:t>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TBA</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 xml:space="preserve">Prerequisite: </w:t>
      </w:r>
      <w:r w:rsidRPr="00065298">
        <w:rPr>
          <w:rFonts w:ascii="Times New Roman" w:eastAsia="Times New Roman" w:hAnsi="Times New Roman" w:cs="Times New Roman"/>
          <w:snapToGrid w:val="0"/>
          <w:sz w:val="18"/>
          <w:szCs w:val="18"/>
        </w:rPr>
        <w:t>PHL 493 and permission of instructor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 xml:space="preserve">A writing project prepared under the advisement of a member of the philosophy faculty.   Students must complete a carefully researched and written, in-depth work in philosophy on a topic of significance in philosophy, selected by the student in consultation with faculty and written under the close supervision of a faculty member who serves as advisor. </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495/Senior Thesis Research</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TBA</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 xml:space="preserve">Prerequisite: </w:t>
      </w:r>
      <w:r w:rsidRPr="00065298">
        <w:rPr>
          <w:rFonts w:ascii="Times New Roman" w:eastAsia="Times New Roman" w:hAnsi="Times New Roman" w:cs="Times New Roman"/>
          <w:snapToGrid w:val="0"/>
          <w:sz w:val="18"/>
          <w:szCs w:val="18"/>
        </w:rPr>
        <w:t xml:space="preserve"> Senior standing as a philosophy major and permission of instructor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Independent research under the guidance of a full-time faculty member on a mutually agreed-on topic.  Students will be expected to define a topic suitable for a capstone thesis, conduct a series of appropriate literature reviews, and develop a writing plan.</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PHL 496/Senior Thesis</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TBA</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 xml:space="preserve">Prerequisite: </w:t>
      </w:r>
      <w:r w:rsidRPr="00065298">
        <w:rPr>
          <w:rFonts w:ascii="Times New Roman" w:eastAsia="Times New Roman" w:hAnsi="Times New Roman" w:cs="Times New Roman"/>
          <w:snapToGrid w:val="0"/>
          <w:sz w:val="18"/>
          <w:szCs w:val="18"/>
        </w:rPr>
        <w:t>PHL 495 and permission of instructor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 substantial writing project prepared under the advisement of a member of the philosophy faculty. Students must complete a carefully researched and written, in-depth work in philosophy on a topic of significance in philosophy, selected by the student in consultation with faculty and written under the close supervision of a faculty member who serves as adviser.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b/>
          <w:snapToGrid w:val="0"/>
          <w:sz w:val="18"/>
          <w:szCs w:val="18"/>
          <w:u w:val="single"/>
        </w:rPr>
      </w:pPr>
    </w:p>
    <w:p w:rsidR="00065298" w:rsidRPr="00065298" w:rsidRDefault="00065298" w:rsidP="00065298">
      <w:pPr>
        <w:widowControl w:val="0"/>
        <w:rPr>
          <w:rFonts w:ascii="Times New Roman" w:eastAsia="Times New Roman" w:hAnsi="Times New Roman" w:cs="Times New Roman"/>
          <w:b/>
          <w:snapToGrid w:val="0"/>
          <w:sz w:val="18"/>
          <w:szCs w:val="18"/>
          <w:u w:val="single"/>
        </w:rPr>
      </w:pPr>
      <w:r w:rsidRPr="00065298">
        <w:rPr>
          <w:rFonts w:ascii="Times New Roman" w:eastAsia="Times New Roman" w:hAnsi="Times New Roman" w:cs="Times New Roman"/>
          <w:b/>
          <w:snapToGrid w:val="0"/>
          <w:sz w:val="18"/>
          <w:szCs w:val="18"/>
          <w:u w:val="single"/>
        </w:rPr>
        <w:t>RELIGION COURSES</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REL 100/Basic Issues in Religion</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Sec. 01 (40784) </w:t>
      </w:r>
      <w:proofErr w:type="spellStart"/>
      <w:r w:rsidRPr="00065298">
        <w:rPr>
          <w:rFonts w:ascii="Times New Roman" w:eastAsia="Times New Roman" w:hAnsi="Times New Roman" w:cs="Times New Roman"/>
          <w:snapToGrid w:val="0"/>
          <w:sz w:val="18"/>
          <w:szCs w:val="18"/>
        </w:rPr>
        <w:t>Rech</w:t>
      </w:r>
      <w:proofErr w:type="spellEnd"/>
      <w:r w:rsidRPr="00065298">
        <w:rPr>
          <w:rFonts w:ascii="Times New Roman" w:eastAsia="Times New Roman" w:hAnsi="Times New Roman" w:cs="Times New Roman"/>
          <w:snapToGrid w:val="0"/>
          <w:sz w:val="18"/>
          <w:szCs w:val="18"/>
        </w:rPr>
        <w:t xml:space="preserve"> 800-920AM TF</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 xml:space="preserve">The purpose of this course is to introduce students to: 1) different ways of analyzing religion as part of human culture,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 xml:space="preserve">2) </w:t>
      </w:r>
      <w:proofErr w:type="gramStart"/>
      <w:r w:rsidRPr="00065298">
        <w:rPr>
          <w:rFonts w:ascii="Times New Roman" w:eastAsia="Times New Roman" w:hAnsi="Times New Roman" w:cs="Times New Roman"/>
          <w:snapToGrid w:val="0"/>
          <w:sz w:val="18"/>
          <w:szCs w:val="18"/>
        </w:rPr>
        <w:t>different</w:t>
      </w:r>
      <w:proofErr w:type="gramEnd"/>
      <w:r w:rsidRPr="00065298">
        <w:rPr>
          <w:rFonts w:ascii="Times New Roman" w:eastAsia="Times New Roman" w:hAnsi="Times New Roman" w:cs="Times New Roman"/>
          <w:snapToGrid w:val="0"/>
          <w:sz w:val="18"/>
          <w:szCs w:val="18"/>
        </w:rPr>
        <w:t xml:space="preserve"> forms of religious expressions (such as rites), and 3) different religious beliefs. (LL: World Views &amp; Ways of Knowing)</w:t>
      </w:r>
    </w:p>
    <w:p w:rsidR="00065298" w:rsidRPr="00065298" w:rsidRDefault="00065298" w:rsidP="00065298">
      <w:pPr>
        <w:widowControl w:val="0"/>
        <w:rPr>
          <w:rFonts w:ascii="Times New Roman" w:eastAsia="Times New Roman" w:hAnsi="Times New Roman" w:cs="Times New Roman"/>
          <w:b/>
          <w:snapToGrid w:val="0"/>
          <w:sz w:val="18"/>
          <w:szCs w:val="18"/>
        </w:rPr>
      </w:pPr>
    </w:p>
    <w:p w:rsidR="00CF0D7E" w:rsidRDefault="00CF0D7E" w:rsidP="00065298">
      <w:pPr>
        <w:widowControl w:val="0"/>
        <w:rPr>
          <w:rFonts w:ascii="Times New Roman" w:eastAsia="Times New Roman" w:hAnsi="Times New Roman" w:cs="Times New Roman"/>
          <w:b/>
          <w:snapToGrid w:val="0"/>
          <w:sz w:val="18"/>
          <w:szCs w:val="18"/>
        </w:rPr>
      </w:pPr>
    </w:p>
    <w:p w:rsidR="00CF0D7E" w:rsidRDefault="00CF0D7E"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REL 110/World Religions</w:t>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Sec. 01 (40785) </w:t>
      </w:r>
      <w:proofErr w:type="spellStart"/>
      <w:r w:rsidRPr="00065298">
        <w:rPr>
          <w:rFonts w:ascii="Times New Roman" w:eastAsia="Times New Roman" w:hAnsi="Times New Roman" w:cs="Times New Roman"/>
          <w:snapToGrid w:val="0"/>
          <w:sz w:val="18"/>
          <w:szCs w:val="18"/>
        </w:rPr>
        <w:t>Dehghani</w:t>
      </w:r>
      <w:proofErr w:type="spellEnd"/>
      <w:r w:rsidRPr="00065298">
        <w:rPr>
          <w:rFonts w:ascii="Times New Roman" w:eastAsia="Times New Roman" w:hAnsi="Times New Roman" w:cs="Times New Roman"/>
          <w:snapToGrid w:val="0"/>
          <w:sz w:val="18"/>
          <w:szCs w:val="18"/>
        </w:rPr>
        <w:t xml:space="preserve"> 800-920AM TF</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02 (40786) </w:t>
      </w:r>
      <w:proofErr w:type="spellStart"/>
      <w:r w:rsidRPr="00065298">
        <w:rPr>
          <w:rFonts w:ascii="Times New Roman" w:eastAsia="Times New Roman" w:hAnsi="Times New Roman" w:cs="Times New Roman"/>
          <w:snapToGrid w:val="0"/>
          <w:sz w:val="18"/>
          <w:szCs w:val="18"/>
        </w:rPr>
        <w:t>Dehghani</w:t>
      </w:r>
      <w:proofErr w:type="spellEnd"/>
      <w:r w:rsidRPr="00065298">
        <w:rPr>
          <w:rFonts w:ascii="Times New Roman" w:eastAsia="Times New Roman" w:hAnsi="Times New Roman" w:cs="Times New Roman"/>
          <w:snapToGrid w:val="0"/>
          <w:sz w:val="18"/>
          <w:szCs w:val="18"/>
        </w:rPr>
        <w:t xml:space="preserve"> 930-1050AM TF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03 (40792) Richardson 330-450PM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This course focuses on the exploration of the world’s major religious traditions.  Students will examine and compare the essential teachings, and the historical and cultural context, of most or all of the following: Hinduism, Buddhism, Judaism, Christianity, Islam, and one or more additional non-western traditions. (LL: World Views &amp; Ways of Knowing; Global)</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Pr>
          <w:rFonts w:ascii="Times New Roman" w:eastAsia="Times New Roman" w:hAnsi="Times New Roman" w:cs="Times New Roman"/>
          <w:b/>
          <w:snapToGrid w:val="0"/>
          <w:sz w:val="18"/>
          <w:szCs w:val="18"/>
        </w:rPr>
        <w:t>R</w:t>
      </w:r>
      <w:r w:rsidRPr="00065298">
        <w:rPr>
          <w:rFonts w:ascii="Times New Roman" w:eastAsia="Times New Roman" w:hAnsi="Times New Roman" w:cs="Times New Roman"/>
          <w:b/>
          <w:snapToGrid w:val="0"/>
          <w:sz w:val="18"/>
          <w:szCs w:val="18"/>
        </w:rPr>
        <w:t>EL 111/Buddhism &amp; Buddhist Thought</w:t>
      </w:r>
      <w:r w:rsidRPr="00065298">
        <w:rPr>
          <w:rFonts w:ascii="Times New Roman" w:eastAsia="Times New Roman" w:hAnsi="Times New Roman" w:cs="Times New Roman"/>
          <w:snapToGrid w:val="0"/>
          <w:sz w:val="18"/>
          <w:szCs w:val="18"/>
        </w:rPr>
        <w:t xml:space="preserve">     </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Sec. 01 (40787) Thomas 800-920AM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02 (40788) Thomas 930-1050AM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 xml:space="preserve">This course will study the historical and philosophical development of Buddhism from its origin in India to its modern day practice in Japan and Tibet.  It will explore the essential teachings and practice of Buddhism both in its early and modern form found in India, Sri Lanka, China, Japan and Tibet.  It will examine both primary texts from various Buddhist traditions and secondary materials in order to gain a better appreciation for this religious tradition which has survived in Asia for centuries and is gaining popularity in the West in recent times. (LL: World Views &amp; Ways of Knowing; Global)               </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REL 121/Modern Judaism</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Sec. 01 (40789) </w:t>
      </w:r>
      <w:proofErr w:type="spellStart"/>
      <w:r w:rsidRPr="00065298">
        <w:rPr>
          <w:rFonts w:ascii="Times New Roman" w:eastAsia="Times New Roman" w:hAnsi="Times New Roman" w:cs="Times New Roman"/>
          <w:snapToGrid w:val="0"/>
          <w:sz w:val="18"/>
          <w:szCs w:val="18"/>
        </w:rPr>
        <w:t>Greenbaum</w:t>
      </w:r>
      <w:proofErr w:type="spellEnd"/>
      <w:r w:rsidRPr="00065298">
        <w:rPr>
          <w:rFonts w:ascii="Times New Roman" w:eastAsia="Times New Roman" w:hAnsi="Times New Roman" w:cs="Times New Roman"/>
          <w:snapToGrid w:val="0"/>
          <w:sz w:val="18"/>
          <w:szCs w:val="18"/>
        </w:rPr>
        <w:t xml:space="preserve"> 1230-150PM MR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This course will examine the fundamentals, history and development of the Jewish faith and way of life.  The relationship between Jewish historical experience and the evolving theological responses to that experience will be traced.  Primary texts, drawn primarily from the Jewish experience in the modern period, will be examined as illuminations of this relationship.  The vocabulary of Jewish theological expression will be explored as it relates to the history of Jewish philosophical inquiry.</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(LL: World Views &amp; Ways of Knowing)</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REL 170/Special Topics: Jewish Mysticism</w:t>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snapToGrid w:val="0"/>
          <w:sz w:val="18"/>
          <w:szCs w:val="18"/>
        </w:rPr>
        <w:t xml:space="preserve">Sec. 01 (42175) </w:t>
      </w:r>
      <w:proofErr w:type="spellStart"/>
      <w:r w:rsidRPr="00065298">
        <w:rPr>
          <w:rFonts w:ascii="Times New Roman" w:eastAsia="Times New Roman" w:hAnsi="Times New Roman" w:cs="Times New Roman"/>
          <w:snapToGrid w:val="0"/>
          <w:sz w:val="18"/>
          <w:szCs w:val="18"/>
        </w:rPr>
        <w:t>Greenbaum</w:t>
      </w:r>
      <w:proofErr w:type="spellEnd"/>
      <w:r w:rsidRPr="00065298">
        <w:rPr>
          <w:rFonts w:ascii="Times New Roman" w:eastAsia="Times New Roman" w:hAnsi="Times New Roman" w:cs="Times New Roman"/>
          <w:snapToGrid w:val="0"/>
          <w:sz w:val="18"/>
          <w:szCs w:val="18"/>
        </w:rPr>
        <w:t xml:space="preserve"> 200-320PM MR</w:t>
      </w:r>
    </w:p>
    <w:p w:rsidR="00065298" w:rsidRPr="00065298" w:rsidRDefault="00065298" w:rsidP="00065298">
      <w:pPr>
        <w:widowControl w:val="0"/>
        <w:rPr>
          <w:rFonts w:ascii="Times New Roman" w:hAnsi="Times New Roman" w:cs="Times New Roman"/>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hAnsi="Times New Roman" w:cs="Times New Roman"/>
          <w:sz w:val="18"/>
          <w:szCs w:val="18"/>
        </w:rPr>
        <w:t xml:space="preserve">This course will cover a broad scope of mystical concepts. From the afterlife, angels and demons to the </w:t>
      </w:r>
      <w:proofErr w:type="spellStart"/>
      <w:r w:rsidRPr="00065298">
        <w:rPr>
          <w:rFonts w:ascii="Times New Roman" w:hAnsi="Times New Roman" w:cs="Times New Roman"/>
          <w:sz w:val="18"/>
          <w:szCs w:val="18"/>
        </w:rPr>
        <w:t>the</w:t>
      </w:r>
      <w:proofErr w:type="spellEnd"/>
      <w:r w:rsidRPr="00065298">
        <w:rPr>
          <w:rFonts w:ascii="Times New Roman" w:hAnsi="Times New Roman" w:cs="Times New Roman"/>
          <w:sz w:val="18"/>
          <w:szCs w:val="18"/>
        </w:rPr>
        <w:t xml:space="preserve"> inner make- up of the human psyche, students will become familiar with many of the major topics as well as leading scholars in this field.  (LL: World Views &amp; Ways of Knowing)</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b/>
          <w:snapToGrid w:val="0"/>
          <w:sz w:val="18"/>
          <w:szCs w:val="18"/>
        </w:rPr>
      </w:pPr>
      <w:r w:rsidRPr="00065298">
        <w:rPr>
          <w:rFonts w:ascii="Times New Roman" w:eastAsia="Times New Roman" w:hAnsi="Times New Roman" w:cs="Times New Roman"/>
          <w:b/>
          <w:snapToGrid w:val="0"/>
          <w:sz w:val="18"/>
          <w:szCs w:val="18"/>
        </w:rPr>
        <w:t>REL 210/Indian Philosophy</w:t>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b/>
          <w:snapToGrid w:val="0"/>
          <w:sz w:val="18"/>
          <w:szCs w:val="18"/>
        </w:rPr>
        <w:tab/>
      </w:r>
      <w:r w:rsidRPr="00065298">
        <w:rPr>
          <w:rFonts w:ascii="Times New Roman" w:eastAsia="Times New Roman" w:hAnsi="Times New Roman" w:cs="Times New Roman"/>
          <w:snapToGrid w:val="0"/>
          <w:sz w:val="18"/>
          <w:szCs w:val="18"/>
        </w:rPr>
        <w:t>Sec.01 (42002) Le Morvan 200-320PM TF</w:t>
      </w:r>
      <w:r w:rsidRPr="00065298">
        <w:rPr>
          <w:rFonts w:ascii="Times New Roman" w:eastAsia="Times New Roman" w:hAnsi="Times New Roman" w:cs="Times New Roman"/>
          <w:b/>
          <w:snapToGrid w:val="0"/>
          <w:sz w:val="18"/>
          <w:szCs w:val="18"/>
        </w:rPr>
        <w:t xml:space="preserve"> </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i/>
          <w:snapToGrid w:val="0"/>
          <w:sz w:val="18"/>
          <w:szCs w:val="18"/>
        </w:rPr>
        <w:t>Prerequisite:</w:t>
      </w:r>
      <w:r w:rsidRPr="00065298">
        <w:rPr>
          <w:rFonts w:ascii="Times New Roman" w:eastAsia="Times New Roman" w:hAnsi="Times New Roman" w:cs="Times New Roman"/>
          <w:snapToGrid w:val="0"/>
          <w:sz w:val="18"/>
          <w:szCs w:val="18"/>
        </w:rPr>
        <w:t xml:space="preserve"> One course in philosophy or religion or permission of instructor</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b/>
          <w:snapToGrid w:val="0"/>
          <w:sz w:val="18"/>
          <w:szCs w:val="18"/>
        </w:rPr>
      </w:pPr>
      <w:r w:rsidRPr="00065298">
        <w:rPr>
          <w:rFonts w:ascii="Times New Roman" w:eastAsia="Times New Roman" w:hAnsi="Times New Roman" w:cs="Times New Roman"/>
          <w:snapToGrid w:val="0"/>
          <w:sz w:val="18"/>
          <w:szCs w:val="18"/>
        </w:rPr>
        <w:t>This course critically examines major issues and positions in Indian philosophy of the Hindu, Buddhist, and Jain traditions.  The course will revolve around four main questions: What is Indian philosophy?  Who or what am I?  What is reality and how can it be known?  How should I live?  Students will be encouraged to learn from great thinkers of the past and or the present, to examine their own values and beliefs, and to take reasoned and informed stands on the issues treated. (LL: World Views &amp; Ways of Knowing)</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REL 305/Ancient Christianity</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Sec. 01 (40790) </w:t>
      </w:r>
      <w:proofErr w:type="spellStart"/>
      <w:r w:rsidRPr="00065298">
        <w:rPr>
          <w:rFonts w:ascii="Times New Roman" w:eastAsia="Times New Roman" w:hAnsi="Times New Roman" w:cs="Times New Roman"/>
          <w:snapToGrid w:val="0"/>
          <w:sz w:val="18"/>
          <w:szCs w:val="18"/>
        </w:rPr>
        <w:t>Hlubik</w:t>
      </w:r>
      <w:proofErr w:type="spellEnd"/>
      <w:r w:rsidRPr="00065298">
        <w:rPr>
          <w:rFonts w:ascii="Times New Roman" w:eastAsia="Times New Roman" w:hAnsi="Times New Roman" w:cs="Times New Roman"/>
          <w:snapToGrid w:val="0"/>
          <w:sz w:val="18"/>
          <w:szCs w:val="18"/>
        </w:rPr>
        <w:t xml:space="preserve"> 200-320PM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w:t>
      </w:r>
      <w:proofErr w:type="gramStart"/>
      <w:r w:rsidRPr="00065298">
        <w:rPr>
          <w:rFonts w:ascii="Times New Roman" w:eastAsia="Times New Roman" w:hAnsi="Times New Roman" w:cs="Times New Roman"/>
          <w:snapToGrid w:val="0"/>
          <w:sz w:val="18"/>
          <w:szCs w:val="18"/>
        </w:rPr>
        <w:t>same</w:t>
      </w:r>
      <w:proofErr w:type="gramEnd"/>
      <w:r w:rsidRPr="00065298">
        <w:rPr>
          <w:rFonts w:ascii="Times New Roman" w:eastAsia="Times New Roman" w:hAnsi="Times New Roman" w:cs="Times New Roman"/>
          <w:snapToGrid w:val="0"/>
          <w:sz w:val="18"/>
          <w:szCs w:val="18"/>
        </w:rPr>
        <w:t xml:space="preserve"> as CLS 305 and HIS 305) </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Ancient Christianity will focus on the emergence of early </w:t>
      </w:r>
      <w:proofErr w:type="spellStart"/>
      <w:r w:rsidRPr="00065298">
        <w:rPr>
          <w:rFonts w:ascii="Times New Roman" w:eastAsia="Times New Roman" w:hAnsi="Times New Roman" w:cs="Times New Roman"/>
          <w:sz w:val="18"/>
          <w:szCs w:val="18"/>
        </w:rPr>
        <w:t>Christianities</w:t>
      </w:r>
      <w:proofErr w:type="spellEnd"/>
      <w:r w:rsidRPr="00065298">
        <w:rPr>
          <w:rFonts w:ascii="Times New Roman" w:eastAsia="Times New Roman" w:hAnsi="Times New Roman" w:cs="Times New Roman"/>
          <w:sz w:val="18"/>
          <w:szCs w:val="18"/>
        </w:rPr>
        <w:t xml:space="preserve"> during the first five centuries of the Common Era, in the Roman Empire and surrounding areas.  The course will take into account the philosophical, political, cultural, and religious interactions (conflicts and differences within emerging communities) which shaped and challenged it as it evolved into the Catholic Orthodox faith.  Beliefs, liturgical practices, scriptures, and structures of authority will be examined.  We will also address issues of anti-Jewish sentiments, issues involving the theological understanding and role of women and the role of violence within the Church.  Readings of primary and secondary sources will be critically analyzed and discussed in class, and there will be a research paper, several critical thinking papers on readings assigned, a midterm and final exam as well.  Students MUST be willing to read assigned readings ahead of time to foster lively class discussions. (LL: World Views &amp; Ways of Knowing)</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 xml:space="preserve">REL 373/Women &amp; Spirituality: </w:t>
      </w:r>
      <w:r w:rsidR="00E52B90">
        <w:rPr>
          <w:rFonts w:ascii="Times New Roman" w:eastAsia="Times New Roman" w:hAnsi="Times New Roman" w:cs="Times New Roman"/>
          <w:b/>
          <w:sz w:val="18"/>
          <w:szCs w:val="18"/>
        </w:rPr>
        <w:t xml:space="preserve">The </w:t>
      </w:r>
      <w:r w:rsidRPr="00065298">
        <w:rPr>
          <w:rFonts w:ascii="Times New Roman" w:eastAsia="Times New Roman" w:hAnsi="Times New Roman" w:cs="Times New Roman"/>
          <w:b/>
          <w:sz w:val="18"/>
          <w:szCs w:val="18"/>
        </w:rPr>
        <w:t>Feminine</w:t>
      </w:r>
      <w:r w:rsidR="00E52B90">
        <w:rPr>
          <w:rFonts w:ascii="Times New Roman" w:eastAsia="Times New Roman" w:hAnsi="Times New Roman" w:cs="Times New Roman"/>
          <w:b/>
          <w:sz w:val="18"/>
          <w:szCs w:val="18"/>
        </w:rPr>
        <w:t xml:space="preserve"> Divine</w:t>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sz w:val="18"/>
          <w:szCs w:val="18"/>
        </w:rPr>
        <w:t xml:space="preserve">Sec.01 (42485) </w:t>
      </w:r>
      <w:proofErr w:type="spellStart"/>
      <w:r w:rsidRPr="00065298">
        <w:rPr>
          <w:rFonts w:ascii="Times New Roman" w:eastAsia="Times New Roman" w:hAnsi="Times New Roman" w:cs="Times New Roman"/>
          <w:sz w:val="18"/>
          <w:szCs w:val="18"/>
        </w:rPr>
        <w:t>Hopps</w:t>
      </w:r>
      <w:proofErr w:type="spellEnd"/>
      <w:r w:rsidRPr="00065298">
        <w:rPr>
          <w:rFonts w:ascii="Times New Roman" w:eastAsia="Times New Roman" w:hAnsi="Times New Roman" w:cs="Times New Roman"/>
          <w:sz w:val="18"/>
          <w:szCs w:val="18"/>
        </w:rPr>
        <w:t xml:space="preserve"> 1100-1220PM MR</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w:t>
      </w:r>
      <w:proofErr w:type="gramStart"/>
      <w:r w:rsidRPr="00065298">
        <w:rPr>
          <w:rFonts w:ascii="Times New Roman" w:eastAsia="Times New Roman" w:hAnsi="Times New Roman" w:cs="Times New Roman"/>
          <w:sz w:val="18"/>
          <w:szCs w:val="18"/>
        </w:rPr>
        <w:t>same</w:t>
      </w:r>
      <w:proofErr w:type="gramEnd"/>
      <w:r w:rsidRPr="00065298">
        <w:rPr>
          <w:rFonts w:ascii="Times New Roman" w:eastAsia="Times New Roman" w:hAnsi="Times New Roman" w:cs="Times New Roman"/>
          <w:sz w:val="18"/>
          <w:szCs w:val="18"/>
        </w:rPr>
        <w:t xml:space="preserve"> as WGS 373)</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This course focuses on the intersections of feminism and spirituality, examines the experiences of women in a variety of spiritual traditions, and examines how worldview is shaped by historical context.  The question of how feminists connect to, critique, transform, and remember spiritual experience will be considered.  The course explores several aspects of spirituality including language, ritual and creativity; it also considers what happens when feminists alter, shape, retell and interpret rituals and traditions.  (LL: World Views &amp; Ways of Knowing; Gender)</w:t>
      </w:r>
    </w:p>
    <w:p w:rsidR="00065298" w:rsidRPr="00065298" w:rsidRDefault="00065298" w:rsidP="00065298">
      <w:pPr>
        <w:rPr>
          <w:rFonts w:ascii="Times New Roman" w:eastAsia="Times New Roman" w:hAnsi="Times New Roman" w:cs="Times New Roman"/>
          <w:b/>
          <w:sz w:val="18"/>
          <w:szCs w:val="18"/>
          <w:u w:val="single"/>
        </w:rPr>
      </w:pPr>
      <w:r w:rsidRPr="00065298">
        <w:rPr>
          <w:rFonts w:ascii="Times New Roman" w:eastAsia="Times New Roman" w:hAnsi="Times New Roman" w:cs="Times New Roman"/>
          <w:b/>
          <w:sz w:val="18"/>
          <w:szCs w:val="18"/>
          <w:u w:val="single"/>
        </w:rPr>
        <w:t>CLASSICAL STUDIES COURSES</w:t>
      </w:r>
    </w:p>
    <w:p w:rsidR="00065298" w:rsidRPr="00065298" w:rsidRDefault="00065298" w:rsidP="00065298">
      <w:pPr>
        <w:rPr>
          <w:rFonts w:ascii="Times New Roman" w:eastAsia="Times New Roman" w:hAnsi="Times New Roman" w:cs="Times New Roman"/>
          <w:sz w:val="18"/>
          <w:szCs w:val="18"/>
          <w:u w:val="single"/>
        </w:rPr>
      </w:pPr>
    </w:p>
    <w:p w:rsidR="00065298" w:rsidRPr="00065298" w:rsidRDefault="00065298" w:rsidP="00065298">
      <w:pPr>
        <w:rPr>
          <w:rFonts w:ascii="Times New Roman" w:eastAsia="Times New Roman" w:hAnsi="Times New Roman" w:cs="Times New Roman"/>
          <w:sz w:val="18"/>
          <w:szCs w:val="18"/>
        </w:rPr>
      </w:pPr>
      <w:proofErr w:type="gramStart"/>
      <w:r w:rsidRPr="00065298">
        <w:rPr>
          <w:rFonts w:ascii="Times New Roman" w:eastAsia="Times New Roman" w:hAnsi="Times New Roman" w:cs="Times New Roman"/>
          <w:b/>
          <w:sz w:val="18"/>
          <w:szCs w:val="18"/>
        </w:rPr>
        <w:t>CLS  111</w:t>
      </w:r>
      <w:proofErr w:type="gramEnd"/>
      <w:r w:rsidRPr="00065298">
        <w:rPr>
          <w:rFonts w:ascii="Times New Roman" w:eastAsia="Times New Roman" w:hAnsi="Times New Roman" w:cs="Times New Roman"/>
          <w:b/>
          <w:sz w:val="18"/>
          <w:szCs w:val="18"/>
        </w:rPr>
        <w:t>/Rome &amp; Barbarians</w:t>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sz w:val="18"/>
          <w:szCs w:val="18"/>
        </w:rPr>
        <w:t>Sec.01 (42262) Goldman 930-1050AM TF</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w:t>
      </w:r>
      <w:proofErr w:type="gramStart"/>
      <w:r w:rsidRPr="00065298">
        <w:rPr>
          <w:rFonts w:ascii="Times New Roman" w:eastAsia="Times New Roman" w:hAnsi="Times New Roman" w:cs="Times New Roman"/>
          <w:sz w:val="18"/>
          <w:szCs w:val="18"/>
        </w:rPr>
        <w:t>same</w:t>
      </w:r>
      <w:proofErr w:type="gramEnd"/>
      <w:r w:rsidRPr="00065298">
        <w:rPr>
          <w:rFonts w:ascii="Times New Roman" w:eastAsia="Times New Roman" w:hAnsi="Times New Roman" w:cs="Times New Roman"/>
          <w:sz w:val="18"/>
          <w:szCs w:val="18"/>
        </w:rPr>
        <w:t xml:space="preserve"> as HIS 111)</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Examines western Eurasia and the Mediterranean from the third to the ninth century C.E.  Topics include the fall of Rome; the impact of contacts between Roman and barbarian populations (Huns, Vandals, Goths, etc.); barbarian society and culture; artistic developments; relations among Christians, Jews, Muslims, and pagans.  Attention is drawn to marginal social groups (e.g., the poor and women) as well as the dominant male elites. (LL: Social Change in Historical Perspectives)</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CLS 250/Introduction to Greek Mythology</w:t>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Sec. 01 (40499) </w:t>
      </w:r>
      <w:proofErr w:type="spellStart"/>
      <w:r w:rsidRPr="00065298">
        <w:rPr>
          <w:rFonts w:ascii="Times New Roman" w:eastAsia="Times New Roman" w:hAnsi="Times New Roman" w:cs="Times New Roman"/>
          <w:sz w:val="18"/>
          <w:szCs w:val="18"/>
        </w:rPr>
        <w:t>Gruen</w:t>
      </w:r>
      <w:proofErr w:type="spellEnd"/>
      <w:r w:rsidRPr="00065298">
        <w:rPr>
          <w:rFonts w:ascii="Times New Roman" w:eastAsia="Times New Roman" w:hAnsi="Times New Roman" w:cs="Times New Roman"/>
          <w:sz w:val="18"/>
          <w:szCs w:val="18"/>
        </w:rPr>
        <w:t xml:space="preserve"> 200-320PM MR</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        02 (40500) </w:t>
      </w:r>
      <w:proofErr w:type="spellStart"/>
      <w:r w:rsidRPr="00065298">
        <w:rPr>
          <w:rFonts w:ascii="Times New Roman" w:eastAsia="Times New Roman" w:hAnsi="Times New Roman" w:cs="Times New Roman"/>
          <w:sz w:val="18"/>
          <w:szCs w:val="18"/>
        </w:rPr>
        <w:t>Gruen</w:t>
      </w:r>
      <w:proofErr w:type="spellEnd"/>
      <w:r w:rsidRPr="00065298">
        <w:rPr>
          <w:rFonts w:ascii="Times New Roman" w:eastAsia="Times New Roman" w:hAnsi="Times New Roman" w:cs="Times New Roman"/>
          <w:sz w:val="18"/>
          <w:szCs w:val="18"/>
        </w:rPr>
        <w:t xml:space="preserve"> 330-450PM MR</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        03 (42261) Dakin 1100-1220PM TF</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ab/>
        <w:t xml:space="preserve">             </w:t>
      </w:r>
      <w:r w:rsidRPr="00065298">
        <w:rPr>
          <w:rFonts w:ascii="Times New Roman" w:eastAsia="Times New Roman" w:hAnsi="Times New Roman" w:cs="Times New Roman"/>
          <w:sz w:val="18"/>
          <w:szCs w:val="18"/>
        </w:rPr>
        <w:tab/>
        <w:t xml:space="preserve"> </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This course is an introduction to ancient Greek mythology through primary texts such as Homer’s </w:t>
      </w:r>
      <w:r w:rsidRPr="00065298">
        <w:rPr>
          <w:rFonts w:ascii="Times New Roman" w:eastAsia="Times New Roman" w:hAnsi="Times New Roman" w:cs="Times New Roman"/>
          <w:i/>
          <w:sz w:val="18"/>
          <w:szCs w:val="18"/>
        </w:rPr>
        <w:t xml:space="preserve">Iliad </w:t>
      </w:r>
      <w:r w:rsidRPr="00065298">
        <w:rPr>
          <w:rFonts w:ascii="Times New Roman" w:eastAsia="Times New Roman" w:hAnsi="Times New Roman" w:cs="Times New Roman"/>
          <w:sz w:val="18"/>
          <w:szCs w:val="18"/>
        </w:rPr>
        <w:t xml:space="preserve">and </w:t>
      </w:r>
      <w:r w:rsidRPr="00065298">
        <w:rPr>
          <w:rFonts w:ascii="Times New Roman" w:eastAsia="Times New Roman" w:hAnsi="Times New Roman" w:cs="Times New Roman"/>
          <w:i/>
          <w:sz w:val="18"/>
          <w:szCs w:val="18"/>
        </w:rPr>
        <w:t>Odyssey</w:t>
      </w:r>
      <w:r w:rsidRPr="00065298">
        <w:rPr>
          <w:rFonts w:ascii="Times New Roman" w:eastAsia="Times New Roman" w:hAnsi="Times New Roman" w:cs="Times New Roman"/>
          <w:sz w:val="18"/>
          <w:szCs w:val="18"/>
        </w:rPr>
        <w:t xml:space="preserve">, Aeschylus’ </w:t>
      </w:r>
      <w:r w:rsidRPr="00065298">
        <w:rPr>
          <w:rFonts w:ascii="Times New Roman" w:eastAsia="Times New Roman" w:hAnsi="Times New Roman" w:cs="Times New Roman"/>
          <w:i/>
          <w:sz w:val="18"/>
          <w:szCs w:val="18"/>
        </w:rPr>
        <w:t>Agamemnon</w:t>
      </w:r>
      <w:r w:rsidRPr="00065298">
        <w:rPr>
          <w:rFonts w:ascii="Times New Roman" w:eastAsia="Times New Roman" w:hAnsi="Times New Roman" w:cs="Times New Roman"/>
          <w:sz w:val="18"/>
          <w:szCs w:val="18"/>
        </w:rPr>
        <w:t xml:space="preserve">, Sophocles’ </w:t>
      </w:r>
      <w:r w:rsidRPr="00065298">
        <w:rPr>
          <w:rFonts w:ascii="Times New Roman" w:eastAsia="Times New Roman" w:hAnsi="Times New Roman" w:cs="Times New Roman"/>
          <w:i/>
          <w:sz w:val="18"/>
          <w:szCs w:val="18"/>
        </w:rPr>
        <w:t>Ajax</w:t>
      </w:r>
      <w:r w:rsidRPr="00065298">
        <w:rPr>
          <w:rFonts w:ascii="Times New Roman" w:eastAsia="Times New Roman" w:hAnsi="Times New Roman" w:cs="Times New Roman"/>
          <w:sz w:val="18"/>
          <w:szCs w:val="18"/>
        </w:rPr>
        <w:t>, et al.  We shall focus on the Trojan War cycle of myths and its greatest heroes in order to understand how the ancient Greeks explored important aspects of their society through literature that ostensibly presents mythological events and characters.  Attention is also given to visual representations of myth in sculpture and on vases and to differentiating the ancient Greek concept of “myth” from our own.  (LL: Literary, Visual &amp; Performing Arts)</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CLS 302/Hellenistic World</w:t>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sz w:val="18"/>
          <w:szCs w:val="18"/>
        </w:rPr>
        <w:t>Sec. 01 (42</w:t>
      </w:r>
      <w:r w:rsidR="00C70F44">
        <w:rPr>
          <w:rFonts w:ascii="Times New Roman" w:eastAsia="Times New Roman" w:hAnsi="Times New Roman" w:cs="Times New Roman"/>
          <w:sz w:val="18"/>
          <w:szCs w:val="18"/>
        </w:rPr>
        <w:t>263</w:t>
      </w:r>
      <w:r w:rsidRPr="00065298">
        <w:rPr>
          <w:rFonts w:ascii="Times New Roman" w:eastAsia="Times New Roman" w:hAnsi="Times New Roman" w:cs="Times New Roman"/>
          <w:sz w:val="18"/>
          <w:szCs w:val="18"/>
        </w:rPr>
        <w:t>) Goldman 530-820PM M</w:t>
      </w:r>
    </w:p>
    <w:p w:rsidR="00065298" w:rsidRPr="00065298" w:rsidRDefault="00065298" w:rsidP="00065298">
      <w:pPr>
        <w:rPr>
          <w:rFonts w:ascii="Times New Roman" w:eastAsia="Times New Roman" w:hAnsi="Times New Roman" w:cs="Times New Roman"/>
          <w:b/>
          <w:sz w:val="18"/>
          <w:szCs w:val="18"/>
        </w:rPr>
      </w:pPr>
      <w:r w:rsidRPr="00065298">
        <w:rPr>
          <w:rFonts w:ascii="Times New Roman" w:eastAsia="Times New Roman" w:hAnsi="Times New Roman" w:cs="Times New Roman"/>
          <w:sz w:val="18"/>
          <w:szCs w:val="18"/>
        </w:rPr>
        <w:t>(</w:t>
      </w:r>
      <w:proofErr w:type="gramStart"/>
      <w:r w:rsidRPr="00065298">
        <w:rPr>
          <w:rFonts w:ascii="Times New Roman" w:eastAsia="Times New Roman" w:hAnsi="Times New Roman" w:cs="Times New Roman"/>
          <w:sz w:val="18"/>
          <w:szCs w:val="18"/>
        </w:rPr>
        <w:t>same</w:t>
      </w:r>
      <w:proofErr w:type="gramEnd"/>
      <w:r w:rsidRPr="00065298">
        <w:rPr>
          <w:rFonts w:ascii="Times New Roman" w:eastAsia="Times New Roman" w:hAnsi="Times New Roman" w:cs="Times New Roman"/>
          <w:sz w:val="18"/>
          <w:szCs w:val="18"/>
        </w:rPr>
        <w:t xml:space="preserve"> as HIS 302)</w:t>
      </w:r>
      <w:r w:rsidRPr="00065298">
        <w:rPr>
          <w:rFonts w:ascii="Times New Roman" w:eastAsia="Times New Roman" w:hAnsi="Times New Roman" w:cs="Times New Roman"/>
          <w:b/>
          <w:sz w:val="18"/>
          <w:szCs w:val="18"/>
        </w:rPr>
        <w:tab/>
      </w:r>
    </w:p>
    <w:p w:rsidR="00065298" w:rsidRPr="00065298" w:rsidRDefault="00065298" w:rsidP="00065298">
      <w:pPr>
        <w:rPr>
          <w:rFonts w:ascii="Times New Roman" w:eastAsia="Times New Roman" w:hAnsi="Times New Roman" w:cs="Times New Roman"/>
          <w:b/>
          <w:sz w:val="18"/>
          <w:szCs w:val="18"/>
        </w:rPr>
      </w:pPr>
    </w:p>
    <w:p w:rsidR="00065298" w:rsidRPr="00065298" w:rsidRDefault="00065298" w:rsidP="0006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This course introduces aspects of Roman Civilization (700 B.C.-30 B.C.) through a study of literature and commentaries by major Roman authors, historical documents, art, and archeological evidence. Topics addressed include governmental institutions, politics, religion, law, gender, oratory, daily life, art, entertainment, and the legacy of ancient Greece.</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CLS 305/Ancient Christianity</w:t>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Sec. 01 (40501) </w:t>
      </w:r>
      <w:proofErr w:type="spellStart"/>
      <w:r w:rsidRPr="00065298">
        <w:rPr>
          <w:rFonts w:ascii="Times New Roman" w:eastAsia="Times New Roman" w:hAnsi="Times New Roman" w:cs="Times New Roman"/>
          <w:sz w:val="18"/>
          <w:szCs w:val="18"/>
        </w:rPr>
        <w:t>Hlubik</w:t>
      </w:r>
      <w:proofErr w:type="spellEnd"/>
      <w:r w:rsidRPr="00065298">
        <w:rPr>
          <w:rFonts w:ascii="Times New Roman" w:eastAsia="Times New Roman" w:hAnsi="Times New Roman" w:cs="Times New Roman"/>
          <w:sz w:val="18"/>
          <w:szCs w:val="18"/>
        </w:rPr>
        <w:t xml:space="preserve"> 200-320PM MR</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w:t>
      </w:r>
      <w:proofErr w:type="gramStart"/>
      <w:r w:rsidRPr="00065298">
        <w:rPr>
          <w:rFonts w:ascii="Times New Roman" w:eastAsia="Times New Roman" w:hAnsi="Times New Roman" w:cs="Times New Roman"/>
          <w:sz w:val="18"/>
          <w:szCs w:val="18"/>
        </w:rPr>
        <w:t>same</w:t>
      </w:r>
      <w:proofErr w:type="gramEnd"/>
      <w:r w:rsidRPr="00065298">
        <w:rPr>
          <w:rFonts w:ascii="Times New Roman" w:eastAsia="Times New Roman" w:hAnsi="Times New Roman" w:cs="Times New Roman"/>
          <w:sz w:val="18"/>
          <w:szCs w:val="18"/>
        </w:rPr>
        <w:t xml:space="preserve"> as HIS 305 and REL 305)</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Ancient Christianity will focus on the emergence of early </w:t>
      </w:r>
      <w:proofErr w:type="spellStart"/>
      <w:r w:rsidRPr="00065298">
        <w:rPr>
          <w:rFonts w:ascii="Times New Roman" w:eastAsia="Times New Roman" w:hAnsi="Times New Roman" w:cs="Times New Roman"/>
          <w:sz w:val="18"/>
          <w:szCs w:val="18"/>
        </w:rPr>
        <w:t>Christianities</w:t>
      </w:r>
      <w:proofErr w:type="spellEnd"/>
      <w:r w:rsidRPr="00065298">
        <w:rPr>
          <w:rFonts w:ascii="Times New Roman" w:eastAsia="Times New Roman" w:hAnsi="Times New Roman" w:cs="Times New Roman"/>
          <w:sz w:val="18"/>
          <w:szCs w:val="18"/>
        </w:rPr>
        <w:t xml:space="preserve"> during the first five centuries of the Common Era, in the Roman Empire and surrounding areas.  The course will take into account the philosophical, political, cultural, and religious interactions (conflicts and differences within emerging communities) which shaped and challenged it as it evolved into the Catholic Orthodox faith.  Beliefs, liturgical practices, scriptures, and structures of authority will be examined.  We will also address issues of anti-Jewish sentiments, issues involving the theological understanding and role of women and the role of violence within the Church. Readings of primary and secondary sources will be critically analyzed and discussed in class, and there will be a research paper, several critical thinking papers on readings assigned, a midterm and final exam as well.  Students MUST be willing to read assigned readings ahead of time to foster lively class discussions.  (LL: Social Change in Historical Perspectives </w:t>
      </w:r>
      <w:r w:rsidRPr="00065298">
        <w:rPr>
          <w:rFonts w:ascii="Times New Roman" w:eastAsia="Times New Roman" w:hAnsi="Times New Roman" w:cs="Times New Roman"/>
          <w:b/>
          <w:sz w:val="18"/>
          <w:szCs w:val="18"/>
        </w:rPr>
        <w:t>OR</w:t>
      </w:r>
      <w:r w:rsidRPr="00065298">
        <w:rPr>
          <w:rFonts w:ascii="Times New Roman" w:eastAsia="Times New Roman" w:hAnsi="Times New Roman" w:cs="Times New Roman"/>
          <w:sz w:val="18"/>
          <w:szCs w:val="18"/>
        </w:rPr>
        <w:t xml:space="preserve"> World Views &amp; Ways of Knowing)</w:t>
      </w:r>
    </w:p>
    <w:p w:rsidR="00065298" w:rsidRPr="00065298" w:rsidRDefault="00065298" w:rsidP="00065298">
      <w:pPr>
        <w:rPr>
          <w:rFonts w:ascii="Times New Roman" w:eastAsia="Times New Roman" w:hAnsi="Times New Roman" w:cs="Times New Roman"/>
          <w:b/>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CLS 370/Special Topics: Alexander the Great</w:t>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sz w:val="18"/>
          <w:szCs w:val="18"/>
        </w:rPr>
        <w:t>Sec. 01 (40504) Dakin 930-1050AM TF</w:t>
      </w:r>
    </w:p>
    <w:p w:rsidR="00065298" w:rsidRPr="00065298" w:rsidRDefault="00065298" w:rsidP="00065298">
      <w:pPr>
        <w:spacing w:before="100" w:beforeAutospacing="1" w:after="100" w:afterAutospacing="1"/>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This course investigates the life of Alexander the Great, king of Macedon (336-23 BCE). Despite dying young at 32, Alexander has been judged by many, both ancient and modern, as one of the greatest men in world history. Always leading his army from the front, he transformed his small kingdom into one of the largest empires the world has ever known, stretching as far as Egypt in the south and India in the East. His death brought to an end the classical epoch and ushered in the strikingly different Hellenistic era. Not only was Alexander an imposing figure in the western tradition, but in the Near East, as </w:t>
      </w:r>
      <w:proofErr w:type="spellStart"/>
      <w:r w:rsidRPr="00065298">
        <w:rPr>
          <w:rFonts w:ascii="Times New Roman" w:eastAsia="Times New Roman" w:hAnsi="Times New Roman" w:cs="Times New Roman"/>
          <w:sz w:val="18"/>
          <w:szCs w:val="18"/>
        </w:rPr>
        <w:t>Iskander</w:t>
      </w:r>
      <w:proofErr w:type="spellEnd"/>
      <w:r w:rsidRPr="00065298">
        <w:rPr>
          <w:rFonts w:ascii="Times New Roman" w:eastAsia="Times New Roman" w:hAnsi="Times New Roman" w:cs="Times New Roman"/>
          <w:sz w:val="18"/>
          <w:szCs w:val="18"/>
        </w:rPr>
        <w:t xml:space="preserve">, he was an important figure in Zoroastrianism, Judaism, and Islam, as well as in Iraqi, Iranian, Egyptian and Indian histories. </w:t>
      </w:r>
    </w:p>
    <w:p w:rsidR="00065298" w:rsidRPr="00065298" w:rsidRDefault="00065298" w:rsidP="00065298">
      <w:pPr>
        <w:spacing w:before="100" w:beforeAutospacing="1" w:after="100" w:afterAutospacing="1"/>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The study of Alexander’s life and influence provides numerous challenges for the historian attempting to ascertain who Alexander actually was and what the root of his motivations were. Was Alexander really a great man, or was he a monster? Is such a question even appropriate for historians to ask? </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CLS 370/Special Topics: The City of Ancient Athens</w:t>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sz w:val="18"/>
          <w:szCs w:val="18"/>
        </w:rPr>
        <w:t xml:space="preserve">Sec.02 (42474) </w:t>
      </w:r>
      <w:proofErr w:type="spellStart"/>
      <w:r w:rsidRPr="00065298">
        <w:rPr>
          <w:rFonts w:ascii="Times New Roman" w:eastAsia="Times New Roman" w:hAnsi="Times New Roman" w:cs="Times New Roman"/>
          <w:sz w:val="18"/>
          <w:szCs w:val="18"/>
        </w:rPr>
        <w:t>Riccardi</w:t>
      </w:r>
      <w:proofErr w:type="spellEnd"/>
      <w:r w:rsidRPr="00065298">
        <w:rPr>
          <w:rFonts w:ascii="Times New Roman" w:eastAsia="Times New Roman" w:hAnsi="Times New Roman" w:cs="Times New Roman"/>
          <w:sz w:val="18"/>
          <w:szCs w:val="18"/>
        </w:rPr>
        <w:t xml:space="preserve"> 200-320PM MR</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w:t>
      </w:r>
      <w:proofErr w:type="gramStart"/>
      <w:r w:rsidRPr="00065298">
        <w:rPr>
          <w:rFonts w:ascii="Times New Roman" w:eastAsia="Times New Roman" w:hAnsi="Times New Roman" w:cs="Times New Roman"/>
          <w:sz w:val="18"/>
          <w:szCs w:val="18"/>
        </w:rPr>
        <w:t>same</w:t>
      </w:r>
      <w:proofErr w:type="gramEnd"/>
      <w:r w:rsidRPr="00065298">
        <w:rPr>
          <w:rFonts w:ascii="Times New Roman" w:eastAsia="Times New Roman" w:hAnsi="Times New Roman" w:cs="Times New Roman"/>
          <w:sz w:val="18"/>
          <w:szCs w:val="18"/>
        </w:rPr>
        <w:t xml:space="preserve"> as HON 370)</w:t>
      </w:r>
    </w:p>
    <w:p w:rsidR="00065298" w:rsidRPr="00065298" w:rsidRDefault="00065298" w:rsidP="00065298">
      <w:pPr>
        <w:rPr>
          <w:rFonts w:ascii="Times New Roman" w:eastAsia="Times New Roman" w:hAnsi="Times New Roman" w:cs="Times New Roman"/>
          <w:sz w:val="18"/>
          <w:szCs w:val="18"/>
        </w:rPr>
      </w:pPr>
    </w:p>
    <w:p w:rsid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This course will examine the monuments, archaeology, art, and topography of ancient Athens from the Archaic to the Roman period. The physical remains of the city and countryside will be studied to trace the development of one of the most important city-states in the Greek world and to understand its impact on western civilization. The course will also serve as a case study in understanding the role of archaeology in reconstructing the life and culture of the ancient Athenians.</w:t>
      </w:r>
    </w:p>
    <w:p w:rsidR="00E2289C" w:rsidRDefault="00E2289C" w:rsidP="00065298">
      <w:pPr>
        <w:rPr>
          <w:rFonts w:ascii="Times New Roman" w:eastAsia="Times New Roman" w:hAnsi="Times New Roman" w:cs="Times New Roman"/>
          <w:sz w:val="18"/>
          <w:szCs w:val="18"/>
        </w:rPr>
      </w:pPr>
    </w:p>
    <w:p w:rsidR="00065298" w:rsidRDefault="00E2289C" w:rsidP="00065298">
      <w:pPr>
        <w:rPr>
          <w:rFonts w:ascii="Times New Roman" w:eastAsia="Times New Roman" w:hAnsi="Times New Roman" w:cs="Times New Roman"/>
          <w:sz w:val="18"/>
          <w:szCs w:val="18"/>
        </w:rPr>
      </w:pPr>
      <w:r>
        <w:rPr>
          <w:rFonts w:ascii="Times New Roman" w:eastAsia="Times New Roman" w:hAnsi="Times New Roman" w:cs="Times New Roman"/>
          <w:b/>
          <w:sz w:val="18"/>
          <w:szCs w:val="18"/>
        </w:rPr>
        <w:t>CLS 370/Special Topics:</w:t>
      </w:r>
      <w:r w:rsidR="00347F10">
        <w:rPr>
          <w:rFonts w:ascii="Times New Roman" w:eastAsia="Times New Roman" w:hAnsi="Times New Roman" w:cs="Times New Roman"/>
          <w:b/>
          <w:sz w:val="18"/>
          <w:szCs w:val="18"/>
        </w:rPr>
        <w:t xml:space="preserve"> Art in the Classical Tradition</w:t>
      </w:r>
      <w:r>
        <w:rPr>
          <w:rFonts w:ascii="Times New Roman" w:eastAsia="Times New Roman" w:hAnsi="Times New Roman" w:cs="Times New Roman"/>
          <w:b/>
          <w:sz w:val="18"/>
          <w:szCs w:val="18"/>
        </w:rPr>
        <w:tab/>
      </w:r>
      <w:r>
        <w:rPr>
          <w:rFonts w:ascii="Times New Roman" w:eastAsia="Times New Roman" w:hAnsi="Times New Roman" w:cs="Times New Roman"/>
          <w:sz w:val="18"/>
          <w:szCs w:val="18"/>
        </w:rPr>
        <w:t>Sec.03 (</w:t>
      </w:r>
      <w:r w:rsidR="00CF0D7E">
        <w:rPr>
          <w:rFonts w:ascii="Times New Roman" w:eastAsia="Times New Roman" w:hAnsi="Times New Roman" w:cs="Times New Roman"/>
          <w:sz w:val="18"/>
          <w:szCs w:val="18"/>
        </w:rPr>
        <w:t>42508</w:t>
      </w:r>
      <w:r>
        <w:rPr>
          <w:rFonts w:ascii="Times New Roman" w:eastAsia="Times New Roman" w:hAnsi="Times New Roman" w:cs="Times New Roman"/>
          <w:sz w:val="18"/>
          <w:szCs w:val="18"/>
        </w:rPr>
        <w:t>) Joyce 330-450 MR</w:t>
      </w:r>
    </w:p>
    <w:p w:rsidR="00E2289C" w:rsidRDefault="00E2289C" w:rsidP="0006529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same</w:t>
      </w:r>
      <w:proofErr w:type="gramEnd"/>
      <w:r>
        <w:rPr>
          <w:rFonts w:ascii="Times New Roman" w:eastAsia="Times New Roman" w:hAnsi="Times New Roman" w:cs="Times New Roman"/>
          <w:sz w:val="18"/>
          <w:szCs w:val="18"/>
        </w:rPr>
        <w:t xml:space="preserve"> as AAH</w:t>
      </w:r>
      <w:r w:rsidR="00C70F4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450)</w:t>
      </w:r>
    </w:p>
    <w:p w:rsidR="00CF0D7E" w:rsidRDefault="00CF0D7E" w:rsidP="00065298">
      <w:pPr>
        <w:rPr>
          <w:rFonts w:ascii="Times New Roman" w:eastAsia="Times New Roman" w:hAnsi="Times New Roman" w:cs="Times New Roman"/>
          <w:sz w:val="18"/>
          <w:szCs w:val="18"/>
        </w:rPr>
      </w:pPr>
    </w:p>
    <w:p w:rsidR="00CF0D7E" w:rsidRDefault="00CF0D7E" w:rsidP="00065298">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This course will explore the varied responses of artists, poets, collectors, travelers, critics, and political leaders to the stimulus of the material remains of ancient Greece and Rome.  We will consider the subject chronologically – from antiquity through </w:t>
      </w:r>
      <w:r w:rsidR="00347F10">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Renaissance, Neoclassical, and Modern periods – and also thematically, investigating interpretations and uses of classical art and architecture up to the present day.  Major themes will include fragments and ruins; the discovery, collection, and display of antiquities; antiquities as political and cultural capital; art and Eros.  Readings will be drawn from a variety of sources in order to sample the great range and richness of the scholarly literature on this subject.</w:t>
      </w:r>
    </w:p>
    <w:p w:rsidR="00065298" w:rsidRDefault="00065298" w:rsidP="00065298">
      <w:pPr>
        <w:rPr>
          <w:rFonts w:ascii="Times New Roman" w:eastAsia="Times New Roman" w:hAnsi="Times New Roman" w:cs="Times New Roman"/>
          <w:b/>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LAT 101/Latin I</w:t>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Sec. 01 (40593) </w:t>
      </w:r>
      <w:proofErr w:type="spellStart"/>
      <w:r w:rsidRPr="00065298">
        <w:rPr>
          <w:rFonts w:ascii="Times New Roman" w:eastAsia="Times New Roman" w:hAnsi="Times New Roman" w:cs="Times New Roman"/>
          <w:sz w:val="18"/>
          <w:szCs w:val="18"/>
        </w:rPr>
        <w:t>Pihokker</w:t>
      </w:r>
      <w:proofErr w:type="spellEnd"/>
      <w:r w:rsidRPr="00065298">
        <w:rPr>
          <w:rFonts w:ascii="Times New Roman" w:eastAsia="Times New Roman" w:hAnsi="Times New Roman" w:cs="Times New Roman"/>
          <w:sz w:val="18"/>
          <w:szCs w:val="18"/>
        </w:rPr>
        <w:t xml:space="preserve"> 530-650PM TR</w:t>
      </w:r>
      <w:r w:rsidRPr="00065298">
        <w:rPr>
          <w:rFonts w:ascii="Times New Roman" w:eastAsia="Times New Roman" w:hAnsi="Times New Roman" w:cs="Times New Roman"/>
          <w:sz w:val="18"/>
          <w:szCs w:val="18"/>
        </w:rPr>
        <w:tab/>
        <w:t xml:space="preserve">                                       </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                                      </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This course is the first part of a two-semester introduction to the elements of classical Latin.  Its goal is to allow students to read Latin texts as quickly as possible.  The focus of the course is the vocabulary, grammar, and syntax of Latin, but linguistic and cultural history will also be treated.  (LL: Language-Modern &amp; Classical)</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LAT 102/Latin II</w:t>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 Sec. 01 (40592) </w:t>
      </w:r>
      <w:proofErr w:type="spellStart"/>
      <w:r w:rsidRPr="00065298">
        <w:rPr>
          <w:rFonts w:ascii="Times New Roman" w:eastAsia="Times New Roman" w:hAnsi="Times New Roman" w:cs="Times New Roman"/>
          <w:sz w:val="18"/>
          <w:szCs w:val="18"/>
        </w:rPr>
        <w:t>Pilney</w:t>
      </w:r>
      <w:proofErr w:type="spellEnd"/>
      <w:r w:rsidRPr="00065298">
        <w:rPr>
          <w:rFonts w:ascii="Times New Roman" w:eastAsia="Times New Roman" w:hAnsi="Times New Roman" w:cs="Times New Roman"/>
          <w:sz w:val="18"/>
          <w:szCs w:val="18"/>
        </w:rPr>
        <w:t xml:space="preserve"> 200-320PM MR</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i/>
          <w:sz w:val="18"/>
          <w:szCs w:val="18"/>
        </w:rPr>
        <w:t xml:space="preserve">Prerequisite: </w:t>
      </w:r>
      <w:r w:rsidRPr="00065298">
        <w:rPr>
          <w:rFonts w:ascii="Times New Roman" w:eastAsia="Times New Roman" w:hAnsi="Times New Roman" w:cs="Times New Roman"/>
          <w:sz w:val="18"/>
          <w:szCs w:val="18"/>
        </w:rPr>
        <w:t xml:space="preserve">LAT 101 or equivalent </w:t>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      </w:t>
      </w:r>
      <w:r w:rsidRPr="00065298">
        <w:rPr>
          <w:rFonts w:ascii="Times New Roman" w:eastAsia="Times New Roman" w:hAnsi="Times New Roman" w:cs="Times New Roman"/>
          <w:sz w:val="18"/>
          <w:szCs w:val="18"/>
        </w:rPr>
        <w:tab/>
        <w:t xml:space="preserve">              </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 </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 xml:space="preserve">A continuation of Latin I, completing the study of the elements of the language.  Students will also read abbreviated selections from the works of great authors of the Roman period.  </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(LL: Language- Modern &amp; Classical)</w:t>
      </w:r>
    </w:p>
    <w:p w:rsidR="00065298" w:rsidRPr="00065298" w:rsidRDefault="00065298" w:rsidP="00065298">
      <w:pPr>
        <w:rPr>
          <w:rFonts w:ascii="Times New Roman" w:eastAsia="Times New Roman" w:hAnsi="Times New Roman" w:cs="Times New Roman"/>
          <w:b/>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b/>
          <w:sz w:val="18"/>
          <w:szCs w:val="18"/>
        </w:rPr>
        <w:t>LAT 201/Intermediate Latin</w:t>
      </w:r>
      <w:r w:rsidRPr="00065298">
        <w:rPr>
          <w:rFonts w:ascii="Times New Roman" w:eastAsia="Times New Roman" w:hAnsi="Times New Roman" w:cs="Times New Roman"/>
          <w:b/>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Sec. 01 (40594) </w:t>
      </w:r>
      <w:proofErr w:type="spellStart"/>
      <w:r w:rsidRPr="00065298">
        <w:rPr>
          <w:rFonts w:ascii="Times New Roman" w:eastAsia="Times New Roman" w:hAnsi="Times New Roman" w:cs="Times New Roman"/>
          <w:sz w:val="18"/>
          <w:szCs w:val="18"/>
        </w:rPr>
        <w:t>Pilney</w:t>
      </w:r>
      <w:proofErr w:type="spellEnd"/>
      <w:r w:rsidRPr="00065298">
        <w:rPr>
          <w:rFonts w:ascii="Times New Roman" w:eastAsia="Times New Roman" w:hAnsi="Times New Roman" w:cs="Times New Roman"/>
          <w:sz w:val="18"/>
          <w:szCs w:val="18"/>
        </w:rPr>
        <w:t xml:space="preserve"> 1230-150PM MR</w:t>
      </w: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i/>
          <w:sz w:val="18"/>
          <w:szCs w:val="18"/>
        </w:rPr>
        <w:t xml:space="preserve">Prerequisite: </w:t>
      </w:r>
      <w:r w:rsidRPr="00065298">
        <w:rPr>
          <w:rFonts w:ascii="Times New Roman" w:eastAsia="Times New Roman" w:hAnsi="Times New Roman" w:cs="Times New Roman"/>
          <w:sz w:val="18"/>
          <w:szCs w:val="18"/>
        </w:rPr>
        <w:t>LAT 102 or equivalent</w:t>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r>
      <w:r w:rsidRPr="00065298">
        <w:rPr>
          <w:rFonts w:ascii="Times New Roman" w:eastAsia="Times New Roman" w:hAnsi="Times New Roman" w:cs="Times New Roman"/>
          <w:sz w:val="18"/>
          <w:szCs w:val="18"/>
        </w:rPr>
        <w:tab/>
        <w:t xml:space="preserve">                         </w:t>
      </w:r>
    </w:p>
    <w:p w:rsidR="00065298" w:rsidRPr="00065298" w:rsidRDefault="00065298" w:rsidP="00065298">
      <w:pPr>
        <w:rPr>
          <w:rFonts w:ascii="Times New Roman" w:eastAsia="Times New Roman" w:hAnsi="Times New Roman" w:cs="Times New Roman"/>
          <w:sz w:val="18"/>
          <w:szCs w:val="18"/>
        </w:rPr>
      </w:pPr>
    </w:p>
    <w:p w:rsidR="00065298" w:rsidRPr="00065298" w:rsidRDefault="00065298" w:rsidP="00065298">
      <w:pPr>
        <w:rPr>
          <w:rFonts w:ascii="Times New Roman" w:eastAsia="Times New Roman" w:hAnsi="Times New Roman" w:cs="Times New Roman"/>
          <w:sz w:val="18"/>
          <w:szCs w:val="18"/>
        </w:rPr>
      </w:pPr>
      <w:r w:rsidRPr="00065298">
        <w:rPr>
          <w:rFonts w:ascii="Times New Roman" w:eastAsia="Times New Roman" w:hAnsi="Times New Roman" w:cs="Times New Roman"/>
          <w:sz w:val="18"/>
          <w:szCs w:val="18"/>
        </w:rPr>
        <w:t>Concentration on translation, appreciation, and interpretation of canonical Roman authors.  (LL: Language-Modern &amp; Classical)</w:t>
      </w:r>
    </w:p>
    <w:p w:rsidR="00065298" w:rsidRPr="00065298" w:rsidRDefault="00065298" w:rsidP="00065298">
      <w:pPr>
        <w:rPr>
          <w:rFonts w:ascii="Times New Roman" w:eastAsia="Times New Roman" w:hAnsi="Times New Roman" w:cs="Times New Roman"/>
          <w:b/>
          <w:sz w:val="18"/>
          <w:szCs w:val="18"/>
        </w:rPr>
      </w:pPr>
    </w:p>
    <w:p w:rsidR="00065298" w:rsidRPr="00065298" w:rsidRDefault="00065298" w:rsidP="00065298">
      <w:pPr>
        <w:widowControl w:val="0"/>
        <w:rPr>
          <w:rFonts w:ascii="Times New Roman" w:eastAsia="Times New Roman" w:hAnsi="Times New Roman" w:cs="Times New Roman"/>
          <w:b/>
          <w:snapToGrid w:val="0"/>
          <w:sz w:val="18"/>
          <w:szCs w:val="18"/>
          <w:u w:val="single"/>
        </w:rPr>
      </w:pPr>
    </w:p>
    <w:p w:rsidR="00065298" w:rsidRPr="00065298" w:rsidRDefault="00065298" w:rsidP="00065298">
      <w:pPr>
        <w:widowControl w:val="0"/>
        <w:rPr>
          <w:rFonts w:ascii="Times New Roman" w:eastAsia="Times New Roman" w:hAnsi="Times New Roman" w:cs="Times New Roman"/>
          <w:b/>
          <w:snapToGrid w:val="0"/>
          <w:sz w:val="18"/>
          <w:szCs w:val="18"/>
          <w:u w:val="single"/>
        </w:rPr>
      </w:pPr>
      <w:r w:rsidRPr="00065298">
        <w:rPr>
          <w:rFonts w:ascii="Times New Roman" w:eastAsia="Times New Roman" w:hAnsi="Times New Roman" w:cs="Times New Roman"/>
          <w:b/>
          <w:snapToGrid w:val="0"/>
          <w:sz w:val="18"/>
          <w:szCs w:val="18"/>
          <w:u w:val="single"/>
        </w:rPr>
        <w:t>HONORS COURSES</w:t>
      </w:r>
    </w:p>
    <w:p w:rsidR="00065298" w:rsidRPr="00065298" w:rsidRDefault="00065298" w:rsidP="00065298">
      <w:pPr>
        <w:widowControl w:val="0"/>
        <w:rPr>
          <w:rFonts w:ascii="Times New Roman" w:eastAsia="Times New Roman" w:hAnsi="Times New Roman" w:cs="Times New Roman"/>
          <w:snapToGrid w:val="0"/>
          <w:sz w:val="18"/>
          <w:szCs w:val="18"/>
        </w:rPr>
      </w:pP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b/>
          <w:snapToGrid w:val="0"/>
          <w:sz w:val="18"/>
          <w:szCs w:val="18"/>
        </w:rPr>
        <w:t>HON 203/Issues in Philosophy</w:t>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Sec. 01 (42183) </w:t>
      </w:r>
      <w:proofErr w:type="spellStart"/>
      <w:r w:rsidRPr="00065298">
        <w:rPr>
          <w:rFonts w:ascii="Times New Roman" w:eastAsia="Times New Roman" w:hAnsi="Times New Roman" w:cs="Times New Roman"/>
          <w:snapToGrid w:val="0"/>
          <w:sz w:val="18"/>
          <w:szCs w:val="18"/>
        </w:rPr>
        <w:t>Preti</w:t>
      </w:r>
      <w:proofErr w:type="spellEnd"/>
      <w:r w:rsidRPr="00065298">
        <w:rPr>
          <w:rFonts w:ascii="Times New Roman" w:eastAsia="Times New Roman" w:hAnsi="Times New Roman" w:cs="Times New Roman"/>
          <w:snapToGrid w:val="0"/>
          <w:sz w:val="18"/>
          <w:szCs w:val="18"/>
        </w:rPr>
        <w:t xml:space="preserve"> 1100-1220PM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t xml:space="preserve">        02 (42184) </w:t>
      </w:r>
      <w:proofErr w:type="spellStart"/>
      <w:r w:rsidRPr="00065298">
        <w:rPr>
          <w:rFonts w:ascii="Times New Roman" w:eastAsia="Times New Roman" w:hAnsi="Times New Roman" w:cs="Times New Roman"/>
          <w:snapToGrid w:val="0"/>
          <w:sz w:val="18"/>
          <w:szCs w:val="18"/>
        </w:rPr>
        <w:t>Preti</w:t>
      </w:r>
      <w:proofErr w:type="spellEnd"/>
      <w:r w:rsidRPr="00065298">
        <w:rPr>
          <w:rFonts w:ascii="Times New Roman" w:eastAsia="Times New Roman" w:hAnsi="Times New Roman" w:cs="Times New Roman"/>
          <w:snapToGrid w:val="0"/>
          <w:sz w:val="18"/>
          <w:szCs w:val="18"/>
        </w:rPr>
        <w:t xml:space="preserve"> 200-320PM MR</w:t>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r w:rsidRPr="00065298">
        <w:rPr>
          <w:rFonts w:ascii="Times New Roman" w:eastAsia="Times New Roman" w:hAnsi="Times New Roman" w:cs="Times New Roman"/>
          <w:snapToGrid w:val="0"/>
          <w:sz w:val="18"/>
          <w:szCs w:val="18"/>
        </w:rPr>
        <w:tab/>
      </w:r>
    </w:p>
    <w:p w:rsidR="00065298" w:rsidRPr="00065298" w:rsidRDefault="00065298" w:rsidP="00065298">
      <w:pPr>
        <w:widowControl w:val="0"/>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Problem-based course that will introduce the student to the fundamentals of argument, analysis and reasoning, applied to a series of issues including logical validity, theories of knowledge, the nature of mind, the nature of reality and ethics.  (LL: World Views &amp; Ways of Knowing)</w:t>
      </w:r>
    </w:p>
    <w:p w:rsidR="00065298" w:rsidRPr="00065298" w:rsidRDefault="00065298" w:rsidP="00065298">
      <w:pPr>
        <w:widowControl w:val="0"/>
        <w:rPr>
          <w:rFonts w:ascii="Times New Roman" w:eastAsia="Times New Roman" w:hAnsi="Times New Roman" w:cs="Times New Roman"/>
          <w:b/>
          <w:snapToGrid w:val="0"/>
          <w:sz w:val="18"/>
          <w:szCs w:val="18"/>
        </w:rPr>
      </w:pPr>
    </w:p>
    <w:p w:rsidR="00065298" w:rsidRPr="00065298" w:rsidRDefault="00065298" w:rsidP="00065298">
      <w:pPr>
        <w:rPr>
          <w:rFonts w:ascii="Times New Roman" w:eastAsia="Times New Roman" w:hAnsi="Times New Roman" w:cs="Times New Roman"/>
          <w:snapToGrid w:val="0"/>
          <w:szCs w:val="20"/>
        </w:rPr>
      </w:pPr>
      <w:r w:rsidRPr="00065298">
        <w:rPr>
          <w:rFonts w:ascii="Times New Roman" w:eastAsia="Times New Roman" w:hAnsi="Times New Roman" w:cs="Times New Roman"/>
          <w:b/>
          <w:snapToGrid w:val="0"/>
          <w:szCs w:val="20"/>
        </w:rPr>
        <w:t>HON 210/Indian Philosophy</w:t>
      </w:r>
      <w:r w:rsidRPr="00065298">
        <w:rPr>
          <w:rFonts w:ascii="Times New Roman" w:eastAsia="Times New Roman" w:hAnsi="Times New Roman" w:cs="Times New Roman"/>
          <w:b/>
          <w:snapToGrid w:val="0"/>
          <w:szCs w:val="20"/>
        </w:rPr>
        <w:tab/>
      </w:r>
      <w:r w:rsidRPr="00065298">
        <w:rPr>
          <w:rFonts w:ascii="Times New Roman" w:eastAsia="Times New Roman" w:hAnsi="Times New Roman" w:cs="Times New Roman"/>
          <w:b/>
          <w:snapToGrid w:val="0"/>
          <w:szCs w:val="20"/>
        </w:rPr>
        <w:tab/>
      </w:r>
      <w:r w:rsidRPr="00065298">
        <w:rPr>
          <w:rFonts w:ascii="Times New Roman" w:eastAsia="Times New Roman" w:hAnsi="Times New Roman" w:cs="Times New Roman"/>
          <w:b/>
          <w:snapToGrid w:val="0"/>
          <w:szCs w:val="20"/>
        </w:rPr>
        <w:tab/>
      </w:r>
      <w:r w:rsidRPr="00065298">
        <w:rPr>
          <w:rFonts w:ascii="Times New Roman" w:eastAsia="Times New Roman" w:hAnsi="Times New Roman" w:cs="Times New Roman"/>
          <w:snapToGrid w:val="0"/>
          <w:szCs w:val="20"/>
        </w:rPr>
        <w:t>Sec.01 (42484) Le Morvan 330-450PM TF</w:t>
      </w:r>
    </w:p>
    <w:p w:rsidR="00065298" w:rsidRPr="00065298" w:rsidRDefault="00065298" w:rsidP="00065298">
      <w:pPr>
        <w:rPr>
          <w:rFonts w:ascii="Times New Roman" w:eastAsia="Times New Roman" w:hAnsi="Times New Roman" w:cs="Times New Roman"/>
          <w:snapToGrid w:val="0"/>
          <w:szCs w:val="20"/>
        </w:rPr>
      </w:pPr>
    </w:p>
    <w:p w:rsidR="00065298" w:rsidRPr="00065298" w:rsidRDefault="00065298" w:rsidP="00065298">
      <w:pPr>
        <w:rPr>
          <w:rFonts w:ascii="Times New Roman" w:eastAsia="Times New Roman" w:hAnsi="Times New Roman" w:cs="Times New Roman"/>
          <w:snapToGrid w:val="0"/>
          <w:sz w:val="18"/>
          <w:szCs w:val="18"/>
        </w:rPr>
      </w:pPr>
      <w:r w:rsidRPr="00065298">
        <w:rPr>
          <w:rFonts w:ascii="Times New Roman" w:eastAsia="Times New Roman" w:hAnsi="Times New Roman" w:cs="Times New Roman"/>
          <w:snapToGrid w:val="0"/>
          <w:sz w:val="18"/>
          <w:szCs w:val="18"/>
        </w:rPr>
        <w:t>This course critically examines major issues and positions in Indian philosophy of the Hindu, Buddhist, and Jain traditions.  The course will revolve around four main questions: What is Indian philosophy?  Who or what am I?  What is reality and how can it be known?  How should I live?  Students will be encouraged to learn from great thinkers of the past and or the present, to examine their own values and beliefs, and to take reasoned and informed stands on the issues treated.</w:t>
      </w:r>
    </w:p>
    <w:p w:rsidR="00065298" w:rsidRPr="00065298" w:rsidRDefault="00065298" w:rsidP="00065298">
      <w:pPr>
        <w:rPr>
          <w:rFonts w:ascii="Times New Roman" w:eastAsia="Times New Roman" w:hAnsi="Times New Roman" w:cs="Times New Roman"/>
          <w:snapToGrid w:val="0"/>
          <w:szCs w:val="20"/>
        </w:rPr>
      </w:pPr>
    </w:p>
    <w:p w:rsidR="00C91B67" w:rsidRPr="00C91B67" w:rsidRDefault="00C91B67" w:rsidP="00C91B67">
      <w:pPr>
        <w:spacing w:after="200" w:line="276" w:lineRule="auto"/>
        <w:rPr>
          <w:rFonts w:ascii="Times New Roman" w:eastAsia="Times New Roman" w:hAnsi="Times New Roman" w:cs="Times New Roman"/>
          <w:snapToGrid w:val="0"/>
          <w:sz w:val="18"/>
          <w:szCs w:val="18"/>
        </w:rPr>
      </w:pPr>
    </w:p>
    <w:p w:rsidR="00C91B67" w:rsidRPr="00C91B67" w:rsidRDefault="00C91B67" w:rsidP="00C91B67">
      <w:pPr>
        <w:spacing w:after="200" w:line="276" w:lineRule="auto"/>
        <w:rPr>
          <w:rFonts w:ascii="Times New Roman" w:eastAsia="Times New Roman" w:hAnsi="Times New Roman" w:cs="Times New Roman"/>
          <w:snapToGrid w:val="0"/>
          <w:sz w:val="18"/>
          <w:szCs w:val="18"/>
        </w:rPr>
      </w:pPr>
    </w:p>
    <w:p w:rsidR="00C91B67" w:rsidRPr="00C91B67" w:rsidRDefault="00C91B67" w:rsidP="00C91B67">
      <w:pPr>
        <w:spacing w:after="200" w:line="276" w:lineRule="auto"/>
        <w:rPr>
          <w:rFonts w:ascii="Times New Roman" w:eastAsia="Times New Roman" w:hAnsi="Times New Roman" w:cs="Times New Roman"/>
          <w:snapToGrid w:val="0"/>
          <w:sz w:val="18"/>
          <w:szCs w:val="18"/>
        </w:rPr>
      </w:pPr>
    </w:p>
    <w:p w:rsidR="00C91B67" w:rsidRPr="00C91B67" w:rsidRDefault="00C91B67" w:rsidP="00C91B67">
      <w:pPr>
        <w:spacing w:after="200" w:line="276" w:lineRule="auto"/>
        <w:rPr>
          <w:rFonts w:ascii="Times New Roman" w:eastAsia="Times New Roman" w:hAnsi="Times New Roman" w:cs="Times New Roman"/>
          <w:snapToGrid w:val="0"/>
          <w:sz w:val="18"/>
          <w:szCs w:val="18"/>
        </w:rPr>
      </w:pPr>
    </w:p>
    <w:p w:rsidR="00C91B67" w:rsidRPr="00C91B67" w:rsidRDefault="00C91B67" w:rsidP="00C91B67">
      <w:pPr>
        <w:spacing w:after="200" w:line="276" w:lineRule="auto"/>
        <w:rPr>
          <w:rFonts w:ascii="Times New Roman" w:eastAsia="Times New Roman" w:hAnsi="Times New Roman" w:cs="Times New Roman"/>
          <w:snapToGrid w:val="0"/>
          <w:sz w:val="18"/>
          <w:szCs w:val="18"/>
        </w:rPr>
      </w:pPr>
    </w:p>
    <w:p w:rsidR="00C91B67" w:rsidRDefault="00C91B67" w:rsidP="00C91B67">
      <w:pPr>
        <w:spacing w:after="200" w:line="276" w:lineRule="auto"/>
        <w:rPr>
          <w:rFonts w:ascii="Times New Roman" w:eastAsia="Times New Roman" w:hAnsi="Times New Roman" w:cs="Times New Roman"/>
          <w:snapToGrid w:val="0"/>
          <w:sz w:val="18"/>
          <w:szCs w:val="18"/>
        </w:rPr>
      </w:pPr>
    </w:p>
    <w:p w:rsidR="00065298" w:rsidRDefault="00065298" w:rsidP="00C91B67">
      <w:pPr>
        <w:spacing w:after="200" w:line="276" w:lineRule="auto"/>
        <w:rPr>
          <w:rFonts w:ascii="Times New Roman" w:eastAsia="Times New Roman" w:hAnsi="Times New Roman" w:cs="Times New Roman"/>
          <w:snapToGrid w:val="0"/>
          <w:sz w:val="18"/>
          <w:szCs w:val="18"/>
        </w:rPr>
      </w:pPr>
    </w:p>
    <w:p w:rsidR="00065298" w:rsidRDefault="00065298" w:rsidP="00C91B67">
      <w:pPr>
        <w:spacing w:after="200" w:line="276" w:lineRule="auto"/>
        <w:rPr>
          <w:rFonts w:ascii="Times New Roman" w:eastAsia="Times New Roman" w:hAnsi="Times New Roman" w:cs="Times New Roman"/>
          <w:snapToGrid w:val="0"/>
          <w:sz w:val="18"/>
          <w:szCs w:val="18"/>
        </w:rPr>
      </w:pPr>
    </w:p>
    <w:tbl>
      <w:tblPr>
        <w:tblStyle w:val="TableGrid"/>
        <w:tblW w:w="0" w:type="auto"/>
        <w:tblLook w:val="04A0" w:firstRow="1" w:lastRow="0" w:firstColumn="1" w:lastColumn="0" w:noHBand="0" w:noVBand="1"/>
      </w:tblPr>
      <w:tblGrid>
        <w:gridCol w:w="8856"/>
      </w:tblGrid>
      <w:tr w:rsidR="005C5ABD" w:rsidRPr="005C5ABD" w:rsidTr="00BC644A">
        <w:tc>
          <w:tcPr>
            <w:tcW w:w="8856" w:type="dxa"/>
          </w:tcPr>
          <w:p w:rsidR="00E754BC" w:rsidRDefault="00E754BC" w:rsidP="00E754BC">
            <w:pPr>
              <w:jc w:val="center"/>
              <w:rPr>
                <w:rFonts w:ascii="Times New Roman" w:eastAsia="Times New Roman" w:hAnsi="Times New Roman" w:cs="Times New Roman"/>
                <w:b/>
                <w:sz w:val="18"/>
                <w:szCs w:val="18"/>
              </w:rPr>
            </w:pPr>
          </w:p>
          <w:p w:rsidR="005C5ABD" w:rsidRPr="005C5ABD" w:rsidRDefault="005C5ABD" w:rsidP="00E754BC">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Requirements for Major in Philosophy</w:t>
            </w:r>
          </w:p>
          <w:p w:rsidR="005C5ABD" w:rsidRPr="005C5ABD" w:rsidRDefault="005C5ABD" w:rsidP="00E754BC">
            <w:pPr>
              <w:jc w:val="center"/>
              <w:rPr>
                <w:rFonts w:ascii="Times New Roman" w:eastAsia="Times New Roman" w:hAnsi="Times New Roman" w:cs="Times New Roman"/>
                <w:sz w:val="18"/>
                <w:szCs w:val="18"/>
              </w:rPr>
            </w:pPr>
          </w:p>
        </w:tc>
      </w:tr>
      <w:tr w:rsidR="005C5ABD" w:rsidRPr="005C5ABD" w:rsidTr="00BC644A">
        <w:tc>
          <w:tcPr>
            <w:tcW w:w="8856" w:type="dxa"/>
          </w:tcPr>
          <w:p w:rsidR="005C5ABD" w:rsidRPr="005C5ABD" w:rsidRDefault="00E754BC" w:rsidP="00E754B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r w:rsidR="005C5ABD" w:rsidRPr="005C5ABD">
              <w:rPr>
                <w:rFonts w:ascii="Times New Roman" w:eastAsia="Times New Roman" w:hAnsi="Times New Roman" w:cs="Times New Roman"/>
                <w:sz w:val="18"/>
                <w:szCs w:val="18"/>
              </w:rPr>
              <w:t>en PHL courses, including:</w:t>
            </w:r>
          </w:p>
        </w:tc>
      </w:tr>
      <w:tr w:rsidR="005C5ABD" w:rsidRPr="005C5ABD" w:rsidTr="00BC644A">
        <w:tc>
          <w:tcPr>
            <w:tcW w:w="8856" w:type="dxa"/>
          </w:tcPr>
          <w:p w:rsidR="005C5ABD" w:rsidRPr="005C5ABD" w:rsidRDefault="005C5ABD" w:rsidP="00E754BC">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Logic (1 course unit)</w:t>
            </w:r>
          </w:p>
          <w:p w:rsidR="005C5ABD" w:rsidRPr="005C5ABD" w:rsidRDefault="005C5ABD" w:rsidP="00E754BC">
            <w:pPr>
              <w:jc w:val="cente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PHL 120/Introduction to Logic </w:t>
            </w:r>
            <w:r w:rsidRPr="005C5ABD">
              <w:rPr>
                <w:rFonts w:ascii="Times New Roman" w:eastAsia="Times New Roman" w:hAnsi="Times New Roman" w:cs="Times New Roman"/>
                <w:i/>
                <w:sz w:val="18"/>
                <w:szCs w:val="18"/>
              </w:rPr>
              <w:t xml:space="preserve">or </w:t>
            </w:r>
            <w:r w:rsidRPr="005C5ABD">
              <w:rPr>
                <w:rFonts w:ascii="Times New Roman" w:eastAsia="Times New Roman" w:hAnsi="Times New Roman" w:cs="Times New Roman"/>
                <w:sz w:val="18"/>
                <w:szCs w:val="18"/>
              </w:rPr>
              <w:t>PHL 220/</w:t>
            </w:r>
            <w:proofErr w:type="spellStart"/>
            <w:r w:rsidRPr="005C5ABD">
              <w:rPr>
                <w:rFonts w:ascii="Times New Roman" w:eastAsia="Times New Roman" w:hAnsi="Times New Roman" w:cs="Times New Roman"/>
                <w:sz w:val="18"/>
                <w:szCs w:val="18"/>
              </w:rPr>
              <w:t>Metalogic</w:t>
            </w:r>
            <w:proofErr w:type="spellEnd"/>
          </w:p>
          <w:p w:rsidR="005C5ABD" w:rsidRPr="005C5ABD" w:rsidRDefault="005C5ABD" w:rsidP="00E754BC">
            <w:pPr>
              <w:jc w:val="center"/>
              <w:rPr>
                <w:rFonts w:ascii="Times New Roman" w:eastAsia="Times New Roman" w:hAnsi="Times New Roman" w:cs="Times New Roman"/>
                <w:sz w:val="18"/>
                <w:szCs w:val="18"/>
              </w:rPr>
            </w:pPr>
          </w:p>
          <w:p w:rsidR="005C5ABD" w:rsidRPr="005C5ABD" w:rsidRDefault="005C5ABD" w:rsidP="00E754BC">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History of Philosophy (2 course units)</w:t>
            </w:r>
          </w:p>
          <w:p w:rsidR="005C5ABD" w:rsidRPr="005C5ABD" w:rsidRDefault="005C5ABD" w:rsidP="00E754BC">
            <w:pPr>
              <w:jc w:val="cente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PHL 201/History of Ancient Philosophy </w:t>
            </w:r>
            <w:r w:rsidRPr="005C5ABD">
              <w:rPr>
                <w:rFonts w:ascii="Times New Roman" w:eastAsia="Times New Roman" w:hAnsi="Times New Roman" w:cs="Times New Roman"/>
                <w:i/>
                <w:sz w:val="18"/>
                <w:szCs w:val="18"/>
              </w:rPr>
              <w:t xml:space="preserve">and </w:t>
            </w:r>
            <w:r w:rsidRPr="005C5ABD">
              <w:rPr>
                <w:rFonts w:ascii="Times New Roman" w:eastAsia="Times New Roman" w:hAnsi="Times New Roman" w:cs="Times New Roman"/>
                <w:sz w:val="18"/>
                <w:szCs w:val="18"/>
              </w:rPr>
              <w:t>PHL 205/History of Modern Philosophy</w:t>
            </w:r>
          </w:p>
          <w:p w:rsidR="005C5ABD" w:rsidRPr="005C5ABD" w:rsidRDefault="005C5ABD" w:rsidP="00E754BC">
            <w:pPr>
              <w:jc w:val="center"/>
              <w:rPr>
                <w:rFonts w:ascii="Times New Roman" w:eastAsia="Times New Roman" w:hAnsi="Times New Roman" w:cs="Times New Roman"/>
                <w:sz w:val="18"/>
                <w:szCs w:val="18"/>
              </w:rPr>
            </w:pPr>
          </w:p>
          <w:p w:rsidR="005C5ABD" w:rsidRPr="005C5ABD" w:rsidRDefault="005C5ABD" w:rsidP="00E754BC">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Ethics (1 course unit)</w:t>
            </w:r>
          </w:p>
          <w:p w:rsidR="005C5ABD" w:rsidRPr="005C5ABD" w:rsidRDefault="005C5ABD" w:rsidP="00E754BC">
            <w:pPr>
              <w:jc w:val="cente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PHL 350/Ethical Theory </w:t>
            </w:r>
            <w:r w:rsidRPr="005C5ABD">
              <w:rPr>
                <w:rFonts w:ascii="Times New Roman" w:eastAsia="Times New Roman" w:hAnsi="Times New Roman" w:cs="Times New Roman"/>
                <w:i/>
                <w:sz w:val="18"/>
                <w:szCs w:val="18"/>
              </w:rPr>
              <w:t xml:space="preserve"> or </w:t>
            </w:r>
            <w:r w:rsidRPr="005C5ABD">
              <w:rPr>
                <w:rFonts w:ascii="Times New Roman" w:eastAsia="Times New Roman" w:hAnsi="Times New Roman" w:cs="Times New Roman"/>
                <w:sz w:val="18"/>
                <w:szCs w:val="18"/>
              </w:rPr>
              <w:t>PHL 375/Law and Ethics</w:t>
            </w:r>
          </w:p>
          <w:p w:rsidR="005C5ABD" w:rsidRPr="005C5ABD" w:rsidRDefault="005C5ABD" w:rsidP="00E754BC">
            <w:pPr>
              <w:jc w:val="center"/>
              <w:rPr>
                <w:rFonts w:ascii="Times New Roman" w:eastAsia="Times New Roman" w:hAnsi="Times New Roman" w:cs="Times New Roman"/>
                <w:sz w:val="18"/>
                <w:szCs w:val="18"/>
              </w:rPr>
            </w:pPr>
          </w:p>
          <w:p w:rsidR="005C5ABD" w:rsidRPr="005C5ABD" w:rsidRDefault="005C5ABD" w:rsidP="00E754BC">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Epistemology or Metaphysics (1 course unit)</w:t>
            </w:r>
          </w:p>
          <w:p w:rsidR="005C5ABD" w:rsidRPr="005C5ABD" w:rsidRDefault="005C5ABD" w:rsidP="00E754BC">
            <w:pPr>
              <w:jc w:val="cente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PHL 410/Theory of Knowledge </w:t>
            </w:r>
            <w:r w:rsidRPr="005C5ABD">
              <w:rPr>
                <w:rFonts w:ascii="Times New Roman" w:eastAsia="Times New Roman" w:hAnsi="Times New Roman" w:cs="Times New Roman"/>
                <w:i/>
                <w:sz w:val="18"/>
                <w:szCs w:val="18"/>
              </w:rPr>
              <w:t xml:space="preserve">or </w:t>
            </w:r>
            <w:r w:rsidRPr="005C5ABD">
              <w:rPr>
                <w:rFonts w:ascii="Times New Roman" w:eastAsia="Times New Roman" w:hAnsi="Times New Roman" w:cs="Times New Roman"/>
                <w:sz w:val="18"/>
                <w:szCs w:val="18"/>
              </w:rPr>
              <w:t>PHL 420/Metaphysics</w:t>
            </w:r>
          </w:p>
          <w:p w:rsidR="005C5ABD" w:rsidRPr="005C5ABD" w:rsidRDefault="005C5ABD" w:rsidP="00E754BC">
            <w:pPr>
              <w:jc w:val="center"/>
              <w:rPr>
                <w:rFonts w:ascii="Times New Roman" w:eastAsia="Times New Roman" w:hAnsi="Times New Roman" w:cs="Times New Roman"/>
                <w:sz w:val="18"/>
                <w:szCs w:val="18"/>
              </w:rPr>
            </w:pPr>
          </w:p>
          <w:p w:rsidR="005C5ABD" w:rsidRPr="005C5ABD" w:rsidRDefault="005C5ABD" w:rsidP="00E754BC">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Philosophy Electives (4 course units)</w:t>
            </w:r>
          </w:p>
          <w:p w:rsidR="005C5ABD" w:rsidRPr="005C5ABD" w:rsidRDefault="005C5ABD" w:rsidP="00E754BC">
            <w:pPr>
              <w:jc w:val="cente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Four additional philosophy courses including at least two at the 300 or 400 level.</w:t>
            </w:r>
          </w:p>
          <w:p w:rsidR="005C5ABD" w:rsidRPr="005C5ABD" w:rsidRDefault="005C5ABD" w:rsidP="00E754BC">
            <w:pPr>
              <w:jc w:val="center"/>
              <w:rPr>
                <w:rFonts w:ascii="Times New Roman" w:eastAsia="Times New Roman" w:hAnsi="Times New Roman" w:cs="Times New Roman"/>
                <w:sz w:val="18"/>
                <w:szCs w:val="18"/>
              </w:rPr>
            </w:pPr>
          </w:p>
          <w:p w:rsidR="005C5ABD" w:rsidRPr="005C5ABD" w:rsidRDefault="005C5ABD" w:rsidP="00E754BC">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Senior Capstone (1-2 course units)</w:t>
            </w:r>
          </w:p>
          <w:p w:rsidR="005C5ABD" w:rsidRPr="005C5ABD" w:rsidRDefault="005C5ABD" w:rsidP="00E754BC">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sz w:val="18"/>
                <w:szCs w:val="18"/>
              </w:rPr>
              <w:t xml:space="preserve">PHL 494/Senior Project </w:t>
            </w:r>
            <w:r w:rsidRPr="005C5ABD">
              <w:rPr>
                <w:rFonts w:ascii="Times New Roman" w:eastAsia="Times New Roman" w:hAnsi="Times New Roman" w:cs="Times New Roman"/>
                <w:b/>
                <w:sz w:val="18"/>
                <w:szCs w:val="18"/>
              </w:rPr>
              <w:t>(</w:t>
            </w:r>
            <w:r w:rsidR="00C91B67">
              <w:rPr>
                <w:rFonts w:ascii="Times New Roman" w:eastAsia="Times New Roman" w:hAnsi="Times New Roman" w:cs="Times New Roman"/>
                <w:b/>
                <w:sz w:val="18"/>
                <w:szCs w:val="18"/>
              </w:rPr>
              <w:t>1 course unit</w:t>
            </w:r>
            <w:r w:rsidRPr="005C5ABD">
              <w:rPr>
                <w:rFonts w:ascii="Times New Roman" w:eastAsia="Times New Roman" w:hAnsi="Times New Roman" w:cs="Times New Roman"/>
                <w:b/>
                <w:sz w:val="18"/>
                <w:szCs w:val="18"/>
              </w:rPr>
              <w:t>)</w:t>
            </w:r>
          </w:p>
          <w:p w:rsidR="005C5ABD" w:rsidRPr="005C5ABD" w:rsidRDefault="005C5ABD" w:rsidP="00E754BC">
            <w:pPr>
              <w:jc w:val="center"/>
              <w:rPr>
                <w:rFonts w:ascii="Times New Roman" w:eastAsia="Times New Roman" w:hAnsi="Times New Roman" w:cs="Times New Roman"/>
                <w:i/>
                <w:sz w:val="18"/>
                <w:szCs w:val="18"/>
              </w:rPr>
            </w:pPr>
            <w:r w:rsidRPr="005C5ABD">
              <w:rPr>
                <w:rFonts w:ascii="Times New Roman" w:eastAsia="Times New Roman" w:hAnsi="Times New Roman" w:cs="Times New Roman"/>
                <w:i/>
                <w:sz w:val="18"/>
                <w:szCs w:val="18"/>
              </w:rPr>
              <w:t>or</w:t>
            </w:r>
          </w:p>
          <w:p w:rsidR="005C5ABD" w:rsidRPr="005C5ABD" w:rsidRDefault="005C5ABD" w:rsidP="00C91B67">
            <w:pPr>
              <w:jc w:val="cente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PHL 495/Senior Thesis Research </w:t>
            </w:r>
            <w:r w:rsidRPr="005C5ABD">
              <w:rPr>
                <w:rFonts w:ascii="Times New Roman" w:eastAsia="Times New Roman" w:hAnsi="Times New Roman" w:cs="Times New Roman"/>
                <w:i/>
                <w:sz w:val="18"/>
                <w:szCs w:val="18"/>
              </w:rPr>
              <w:t>and</w:t>
            </w:r>
            <w:r w:rsidRPr="005C5ABD">
              <w:rPr>
                <w:rFonts w:ascii="Times New Roman" w:eastAsia="Times New Roman" w:hAnsi="Times New Roman" w:cs="Times New Roman"/>
                <w:sz w:val="18"/>
                <w:szCs w:val="18"/>
              </w:rPr>
              <w:t xml:space="preserve"> PHL 496/Senior Thesis </w:t>
            </w:r>
            <w:r w:rsidRPr="005C5ABD">
              <w:rPr>
                <w:rFonts w:ascii="Times New Roman" w:eastAsia="Times New Roman" w:hAnsi="Times New Roman" w:cs="Times New Roman"/>
                <w:b/>
                <w:sz w:val="18"/>
                <w:szCs w:val="18"/>
              </w:rPr>
              <w:t>(</w:t>
            </w:r>
            <w:r w:rsidR="00C91B67">
              <w:rPr>
                <w:rFonts w:ascii="Times New Roman" w:eastAsia="Times New Roman" w:hAnsi="Times New Roman" w:cs="Times New Roman"/>
                <w:b/>
                <w:sz w:val="18"/>
                <w:szCs w:val="18"/>
              </w:rPr>
              <w:t>2</w:t>
            </w:r>
            <w:r w:rsidRPr="005C5ABD">
              <w:rPr>
                <w:rFonts w:ascii="Times New Roman" w:eastAsia="Times New Roman" w:hAnsi="Times New Roman" w:cs="Times New Roman"/>
                <w:b/>
                <w:sz w:val="18"/>
                <w:szCs w:val="18"/>
              </w:rPr>
              <w:t xml:space="preserve"> course unit</w:t>
            </w:r>
            <w:r w:rsidR="00C91B67">
              <w:rPr>
                <w:rFonts w:ascii="Times New Roman" w:eastAsia="Times New Roman" w:hAnsi="Times New Roman" w:cs="Times New Roman"/>
                <w:b/>
                <w:sz w:val="18"/>
                <w:szCs w:val="18"/>
              </w:rPr>
              <w:t>s</w:t>
            </w:r>
            <w:r w:rsidRPr="005C5ABD">
              <w:rPr>
                <w:rFonts w:ascii="Times New Roman" w:eastAsia="Times New Roman" w:hAnsi="Times New Roman" w:cs="Times New Roman"/>
                <w:b/>
                <w:sz w:val="18"/>
                <w:szCs w:val="18"/>
              </w:rPr>
              <w:t xml:space="preserve"> each)</w:t>
            </w:r>
          </w:p>
        </w:tc>
      </w:tr>
    </w:tbl>
    <w:p w:rsidR="005C5ABD" w:rsidRPr="005C5ABD" w:rsidRDefault="005C5ABD" w:rsidP="005C5ABD">
      <w:pPr>
        <w:rPr>
          <w:rFonts w:ascii="Times New Roman" w:eastAsia="Times New Roman" w:hAnsi="Times New Roman" w:cs="Times New Roman"/>
          <w:sz w:val="18"/>
          <w:szCs w:val="18"/>
        </w:rPr>
      </w:pP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 </w:t>
      </w:r>
    </w:p>
    <w:tbl>
      <w:tblPr>
        <w:tblStyle w:val="TableGrid"/>
        <w:tblW w:w="0" w:type="auto"/>
        <w:tblLook w:val="04A0" w:firstRow="1" w:lastRow="0" w:firstColumn="1" w:lastColumn="0" w:noHBand="0" w:noVBand="1"/>
      </w:tblPr>
      <w:tblGrid>
        <w:gridCol w:w="4675"/>
        <w:gridCol w:w="4675"/>
      </w:tblGrid>
      <w:tr w:rsidR="005C5ABD" w:rsidRPr="005C5ABD" w:rsidTr="00BC644A">
        <w:tc>
          <w:tcPr>
            <w:tcW w:w="4788" w:type="dxa"/>
          </w:tcPr>
          <w:p w:rsidR="005C5ABD" w:rsidRPr="005C5ABD" w:rsidRDefault="005C5ABD" w:rsidP="005C5ABD">
            <w:pP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Required Courses for Major with Specialization in Ethics</w:t>
            </w:r>
          </w:p>
          <w:p w:rsidR="005C5ABD" w:rsidRPr="005C5ABD" w:rsidRDefault="005C5ABD" w:rsidP="005C5ABD">
            <w:pPr>
              <w:rPr>
                <w:rFonts w:ascii="Times New Roman" w:eastAsia="Times New Roman" w:hAnsi="Times New Roman" w:cs="Times New Roman"/>
                <w:sz w:val="18"/>
                <w:szCs w:val="18"/>
              </w:rPr>
            </w:pPr>
          </w:p>
        </w:tc>
        <w:tc>
          <w:tcPr>
            <w:tcW w:w="478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b/>
                <w:sz w:val="18"/>
                <w:szCs w:val="18"/>
              </w:rPr>
              <w:t>Required Courses for Major with Specialization in Law and Philosophy</w:t>
            </w:r>
          </w:p>
        </w:tc>
      </w:tr>
      <w:tr w:rsidR="005C5ABD" w:rsidRPr="005C5ABD" w:rsidTr="00BC644A">
        <w:tc>
          <w:tcPr>
            <w:tcW w:w="478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Ten PHL courses, including:</w:t>
            </w:r>
          </w:p>
        </w:tc>
        <w:tc>
          <w:tcPr>
            <w:tcW w:w="478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Ten PHL courses, including:</w:t>
            </w:r>
          </w:p>
        </w:tc>
      </w:tr>
      <w:tr w:rsidR="005C5ABD" w:rsidRPr="005C5ABD" w:rsidTr="00BC644A">
        <w:tc>
          <w:tcPr>
            <w:tcW w:w="478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PHL 255 (Biomedical Ethics), 350 (Ethical Theory) and 430 (Advanced Ethics); </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Senior capstone in ethics</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(10 courses total)</w:t>
            </w:r>
          </w:p>
        </w:tc>
        <w:tc>
          <w:tcPr>
            <w:tcW w:w="478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PHL 275 (Philosophy of Law) and 375 (Law and Ethics);</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Senior capstone in law and philosophy</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(10 courses total)</w:t>
            </w:r>
          </w:p>
        </w:tc>
      </w:tr>
      <w:tr w:rsidR="005C5ABD" w:rsidRPr="005C5ABD" w:rsidTr="00BC644A">
        <w:tc>
          <w:tcPr>
            <w:tcW w:w="478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For more information, see Morton </w:t>
            </w:r>
            <w:proofErr w:type="gramStart"/>
            <w:r w:rsidRPr="005C5ABD">
              <w:rPr>
                <w:rFonts w:ascii="Times New Roman" w:eastAsia="Times New Roman" w:hAnsi="Times New Roman" w:cs="Times New Roman"/>
                <w:sz w:val="18"/>
                <w:szCs w:val="18"/>
              </w:rPr>
              <w:t>Winston .</w:t>
            </w:r>
            <w:proofErr w:type="gramEnd"/>
          </w:p>
        </w:tc>
        <w:tc>
          <w:tcPr>
            <w:tcW w:w="478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For more information, see Melinda Roberts.</w:t>
            </w:r>
          </w:p>
        </w:tc>
      </w:tr>
    </w:tbl>
    <w:p w:rsidR="005C5ABD" w:rsidRPr="005C5ABD" w:rsidRDefault="005C5ABD" w:rsidP="005C5ABD">
      <w:pPr>
        <w:rPr>
          <w:rFonts w:ascii="Times New Roman" w:eastAsia="Times New Roman" w:hAnsi="Times New Roman" w:cs="Times New Roman"/>
          <w:sz w:val="18"/>
          <w:szCs w:val="18"/>
        </w:rPr>
      </w:pPr>
    </w:p>
    <w:p w:rsidR="005C5ABD" w:rsidRPr="005C5ABD" w:rsidRDefault="005C5ABD" w:rsidP="005C5ABD">
      <w:pPr>
        <w:rPr>
          <w:rFonts w:ascii="Times New Roman" w:eastAsia="Times New Roman" w:hAnsi="Times New Roman" w:cs="Times New Roman"/>
          <w:b/>
          <w:sz w:val="18"/>
          <w:szCs w:val="18"/>
          <w:u w:val="single"/>
        </w:rPr>
      </w:pPr>
      <w:r w:rsidRPr="005C5ABD">
        <w:rPr>
          <w:rFonts w:ascii="Times New Roman" w:eastAsia="Times New Roman" w:hAnsi="Times New Roman" w:cs="Times New Roman"/>
          <w:sz w:val="18"/>
          <w:szCs w:val="18"/>
        </w:rPr>
        <w:t xml:space="preserve">  </w:t>
      </w:r>
    </w:p>
    <w:tbl>
      <w:tblPr>
        <w:tblStyle w:val="TableGrid"/>
        <w:tblW w:w="0" w:type="auto"/>
        <w:tblInd w:w="18" w:type="dxa"/>
        <w:tblLook w:val="04A0" w:firstRow="1" w:lastRow="0" w:firstColumn="1" w:lastColumn="0" w:noHBand="0" w:noVBand="1"/>
      </w:tblPr>
      <w:tblGrid>
        <w:gridCol w:w="1926"/>
        <w:gridCol w:w="1750"/>
        <w:gridCol w:w="1934"/>
        <w:gridCol w:w="1934"/>
        <w:gridCol w:w="1788"/>
      </w:tblGrid>
      <w:tr w:rsidR="005C5ABD" w:rsidRPr="005C5ABD" w:rsidTr="00BC644A">
        <w:tc>
          <w:tcPr>
            <w:tcW w:w="1980" w:type="dxa"/>
          </w:tcPr>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 xml:space="preserve">Requirements for </w:t>
            </w:r>
          </w:p>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Minor in Philosophy</w:t>
            </w:r>
          </w:p>
        </w:tc>
        <w:tc>
          <w:tcPr>
            <w:tcW w:w="1800" w:type="dxa"/>
          </w:tcPr>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 xml:space="preserve">Requirements for </w:t>
            </w:r>
          </w:p>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Minor in Religion</w:t>
            </w:r>
          </w:p>
        </w:tc>
        <w:tc>
          <w:tcPr>
            <w:tcW w:w="1980" w:type="dxa"/>
          </w:tcPr>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 xml:space="preserve">Requirements for </w:t>
            </w:r>
          </w:p>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Interdisciplinary Concentration in Religious Studies</w:t>
            </w:r>
          </w:p>
        </w:tc>
        <w:tc>
          <w:tcPr>
            <w:tcW w:w="1980" w:type="dxa"/>
          </w:tcPr>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 xml:space="preserve">Requirements for </w:t>
            </w:r>
          </w:p>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 xml:space="preserve">Interdisciplinary Minor in Classical Studies </w:t>
            </w:r>
          </w:p>
        </w:tc>
        <w:tc>
          <w:tcPr>
            <w:tcW w:w="1818" w:type="dxa"/>
          </w:tcPr>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 xml:space="preserve">Requirements for Interdisciplinary Concentration in </w:t>
            </w:r>
          </w:p>
          <w:p w:rsidR="005C5ABD" w:rsidRPr="005C5ABD" w:rsidRDefault="005C5ABD" w:rsidP="005C5ABD">
            <w:pPr>
              <w:jc w:val="center"/>
              <w:rPr>
                <w:rFonts w:ascii="Times New Roman" w:eastAsia="Times New Roman" w:hAnsi="Times New Roman" w:cs="Times New Roman"/>
                <w:b/>
                <w:sz w:val="18"/>
                <w:szCs w:val="18"/>
              </w:rPr>
            </w:pPr>
            <w:r w:rsidRPr="005C5ABD">
              <w:rPr>
                <w:rFonts w:ascii="Times New Roman" w:eastAsia="Times New Roman" w:hAnsi="Times New Roman" w:cs="Times New Roman"/>
                <w:b/>
                <w:sz w:val="18"/>
                <w:szCs w:val="18"/>
              </w:rPr>
              <w:t>Classical Studies</w:t>
            </w:r>
          </w:p>
        </w:tc>
      </w:tr>
      <w:tr w:rsidR="005C5ABD" w:rsidRPr="005C5ABD" w:rsidTr="00BC644A">
        <w:tc>
          <w:tcPr>
            <w:tcW w:w="1980" w:type="dxa"/>
          </w:tcPr>
          <w:p w:rsidR="005C5ABD" w:rsidRPr="005C5ABD" w:rsidRDefault="005C5ABD" w:rsidP="005C5ABD">
            <w:pPr>
              <w:rPr>
                <w:rFonts w:ascii="Times New Roman" w:eastAsia="Times New Roman" w:hAnsi="Times New Roman" w:cs="Times New Roman"/>
                <w:b/>
                <w:sz w:val="18"/>
                <w:szCs w:val="18"/>
                <w:u w:val="single"/>
              </w:rPr>
            </w:pPr>
            <w:r w:rsidRPr="005C5ABD">
              <w:rPr>
                <w:rFonts w:ascii="Times New Roman" w:eastAsia="Times New Roman" w:hAnsi="Times New Roman" w:cs="Times New Roman"/>
                <w:sz w:val="18"/>
                <w:szCs w:val="18"/>
              </w:rPr>
              <w:t>Five PHL courses, including:</w:t>
            </w:r>
          </w:p>
        </w:tc>
        <w:tc>
          <w:tcPr>
            <w:tcW w:w="1800" w:type="dxa"/>
          </w:tcPr>
          <w:p w:rsidR="005C5ABD" w:rsidRPr="005C5ABD" w:rsidRDefault="005C5ABD" w:rsidP="005C5ABD">
            <w:pPr>
              <w:rPr>
                <w:rFonts w:ascii="Times New Roman" w:eastAsia="Times New Roman" w:hAnsi="Times New Roman" w:cs="Times New Roman"/>
                <w:b/>
                <w:sz w:val="18"/>
                <w:szCs w:val="18"/>
                <w:u w:val="single"/>
              </w:rPr>
            </w:pPr>
            <w:r w:rsidRPr="005C5ABD">
              <w:rPr>
                <w:rFonts w:ascii="Times New Roman" w:eastAsia="Times New Roman" w:hAnsi="Times New Roman" w:cs="Times New Roman"/>
                <w:sz w:val="18"/>
                <w:szCs w:val="18"/>
              </w:rPr>
              <w:t>Five courses, including:</w:t>
            </w:r>
          </w:p>
        </w:tc>
        <w:tc>
          <w:tcPr>
            <w:tcW w:w="1980"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Six courses, including:</w:t>
            </w:r>
          </w:p>
        </w:tc>
        <w:tc>
          <w:tcPr>
            <w:tcW w:w="1980" w:type="dxa"/>
          </w:tcPr>
          <w:p w:rsidR="005C5ABD" w:rsidRPr="005C5ABD" w:rsidRDefault="005C5ABD" w:rsidP="005C5ABD">
            <w:pPr>
              <w:rPr>
                <w:rFonts w:ascii="Times New Roman" w:eastAsia="Times New Roman" w:hAnsi="Times New Roman" w:cs="Times New Roman"/>
                <w:b/>
                <w:sz w:val="18"/>
                <w:szCs w:val="18"/>
                <w:u w:val="single"/>
              </w:rPr>
            </w:pPr>
            <w:r w:rsidRPr="005C5ABD">
              <w:rPr>
                <w:rFonts w:ascii="Times New Roman" w:eastAsia="Times New Roman" w:hAnsi="Times New Roman" w:cs="Times New Roman"/>
                <w:sz w:val="18"/>
                <w:szCs w:val="18"/>
              </w:rPr>
              <w:t>Five courses, including:</w:t>
            </w:r>
          </w:p>
        </w:tc>
        <w:tc>
          <w:tcPr>
            <w:tcW w:w="181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Six courses, including:</w:t>
            </w:r>
          </w:p>
        </w:tc>
      </w:tr>
      <w:tr w:rsidR="005C5ABD" w:rsidRPr="005C5ABD" w:rsidTr="00BC644A">
        <w:tc>
          <w:tcPr>
            <w:tcW w:w="1980"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PHL 120/Introduction to Logic;</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PHL 201/History of Ancient Phil. </w:t>
            </w:r>
          </w:p>
          <w:p w:rsidR="005C5ABD" w:rsidRPr="005C5ABD" w:rsidRDefault="005C5ABD" w:rsidP="005C5ABD">
            <w:pPr>
              <w:rPr>
                <w:rFonts w:ascii="Times New Roman" w:eastAsia="Times New Roman" w:hAnsi="Times New Roman" w:cs="Times New Roman"/>
                <w:i/>
                <w:sz w:val="18"/>
                <w:szCs w:val="18"/>
              </w:rPr>
            </w:pPr>
            <w:r w:rsidRPr="005C5ABD">
              <w:rPr>
                <w:rFonts w:ascii="Times New Roman" w:eastAsia="Times New Roman" w:hAnsi="Times New Roman" w:cs="Times New Roman"/>
                <w:i/>
                <w:sz w:val="18"/>
                <w:szCs w:val="18"/>
              </w:rPr>
              <w:t xml:space="preserve"> or</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PHL 205/History of Modern Phil.;</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Two additional PHL courses at any level;</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One additional PHL course at 300 or 400 level</w:t>
            </w:r>
          </w:p>
          <w:p w:rsidR="005C5ABD" w:rsidRPr="005C5ABD" w:rsidRDefault="005C5ABD" w:rsidP="005C5ABD">
            <w:pPr>
              <w:jc w:val="center"/>
              <w:rPr>
                <w:rFonts w:ascii="Times New Roman" w:eastAsia="Times New Roman" w:hAnsi="Times New Roman" w:cs="Times New Roman"/>
                <w:b/>
                <w:sz w:val="18"/>
                <w:szCs w:val="18"/>
                <w:u w:val="single"/>
              </w:rPr>
            </w:pPr>
          </w:p>
        </w:tc>
        <w:tc>
          <w:tcPr>
            <w:tcW w:w="1800"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Two REL courses</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 xml:space="preserve">Three courses from selected list </w:t>
            </w:r>
          </w:p>
          <w:p w:rsidR="005C5ABD" w:rsidRPr="005C5ABD" w:rsidRDefault="005C5ABD" w:rsidP="005C5ABD">
            <w:pPr>
              <w:rPr>
                <w:rFonts w:ascii="Times New Roman" w:eastAsia="Times New Roman" w:hAnsi="Times New Roman" w:cs="Times New Roman"/>
                <w:sz w:val="18"/>
                <w:szCs w:val="18"/>
              </w:rPr>
            </w:pPr>
          </w:p>
        </w:tc>
        <w:tc>
          <w:tcPr>
            <w:tcW w:w="1980"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One course in each of world religions, religious culture and critical issues; two courses from social science and history, all from selected lists; one additional course approved by program coordinator</w:t>
            </w:r>
          </w:p>
        </w:tc>
        <w:tc>
          <w:tcPr>
            <w:tcW w:w="1980"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GRE 201 or LAT 201</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One course in ancient history of philosophy from selected list;</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One course in ancient art or literature from selected list;</w:t>
            </w:r>
          </w:p>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Two additional courses approved by program coordinator</w:t>
            </w:r>
          </w:p>
        </w:tc>
        <w:tc>
          <w:tcPr>
            <w:tcW w:w="181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Five courses satisfying the requirements for the Classical Studies Minor;</w:t>
            </w:r>
          </w:p>
          <w:p w:rsidR="005C5ABD" w:rsidRPr="005C5ABD" w:rsidRDefault="005C5ABD" w:rsidP="005C5ABD">
            <w:pPr>
              <w:rPr>
                <w:rFonts w:ascii="Times New Roman" w:eastAsia="Times New Roman" w:hAnsi="Times New Roman" w:cs="Times New Roman"/>
                <w:sz w:val="18"/>
                <w:szCs w:val="18"/>
              </w:rPr>
            </w:pPr>
            <w:proofErr w:type="gramStart"/>
            <w:r w:rsidRPr="005C5ABD">
              <w:rPr>
                <w:rFonts w:ascii="Times New Roman" w:eastAsia="Times New Roman" w:hAnsi="Times New Roman" w:cs="Times New Roman"/>
                <w:sz w:val="18"/>
                <w:szCs w:val="18"/>
              </w:rPr>
              <w:t>one</w:t>
            </w:r>
            <w:proofErr w:type="gramEnd"/>
            <w:r w:rsidRPr="005C5ABD">
              <w:rPr>
                <w:rFonts w:ascii="Times New Roman" w:eastAsia="Times New Roman" w:hAnsi="Times New Roman" w:cs="Times New Roman"/>
                <w:sz w:val="18"/>
                <w:szCs w:val="18"/>
              </w:rPr>
              <w:t xml:space="preserve"> additional course approved by program coordinator.</w:t>
            </w:r>
          </w:p>
        </w:tc>
      </w:tr>
      <w:tr w:rsidR="005C5ABD" w:rsidRPr="005C5ABD" w:rsidTr="00BC644A">
        <w:tc>
          <w:tcPr>
            <w:tcW w:w="1980" w:type="dxa"/>
          </w:tcPr>
          <w:p w:rsidR="005C5ABD" w:rsidRPr="005C5ABD" w:rsidRDefault="005C5ABD" w:rsidP="005C5ABD">
            <w:pPr>
              <w:rPr>
                <w:rFonts w:ascii="Times New Roman" w:eastAsia="Times New Roman" w:hAnsi="Times New Roman" w:cs="Times New Roman"/>
                <w:sz w:val="18"/>
                <w:szCs w:val="18"/>
              </w:rPr>
            </w:pPr>
          </w:p>
        </w:tc>
        <w:tc>
          <w:tcPr>
            <w:tcW w:w="1800"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For more information, see Pierre Le Morvan.</w:t>
            </w:r>
          </w:p>
        </w:tc>
        <w:tc>
          <w:tcPr>
            <w:tcW w:w="1980"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For more information, see Pierre Le Morvan.</w:t>
            </w:r>
          </w:p>
        </w:tc>
        <w:tc>
          <w:tcPr>
            <w:tcW w:w="1980"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For more information, see Holly Haynes.</w:t>
            </w:r>
          </w:p>
        </w:tc>
        <w:tc>
          <w:tcPr>
            <w:tcW w:w="1818" w:type="dxa"/>
          </w:tcPr>
          <w:p w:rsidR="005C5ABD" w:rsidRPr="005C5ABD" w:rsidRDefault="005C5ABD" w:rsidP="005C5ABD">
            <w:pPr>
              <w:rPr>
                <w:rFonts w:ascii="Times New Roman" w:eastAsia="Times New Roman" w:hAnsi="Times New Roman" w:cs="Times New Roman"/>
                <w:sz w:val="18"/>
                <w:szCs w:val="18"/>
              </w:rPr>
            </w:pPr>
            <w:r w:rsidRPr="005C5ABD">
              <w:rPr>
                <w:rFonts w:ascii="Times New Roman" w:eastAsia="Times New Roman" w:hAnsi="Times New Roman" w:cs="Times New Roman"/>
                <w:sz w:val="18"/>
                <w:szCs w:val="18"/>
              </w:rPr>
              <w:t>For more information, see Holly Haynes.</w:t>
            </w:r>
          </w:p>
        </w:tc>
      </w:tr>
    </w:tbl>
    <w:p w:rsidR="005C5ABD" w:rsidRPr="005C5ABD" w:rsidRDefault="005C5ABD" w:rsidP="005C5ABD">
      <w:pPr>
        <w:jc w:val="center"/>
        <w:rPr>
          <w:rFonts w:ascii="Times New Roman" w:eastAsia="Times New Roman" w:hAnsi="Times New Roman" w:cs="Times New Roman"/>
          <w:b/>
          <w:sz w:val="18"/>
          <w:szCs w:val="18"/>
          <w:u w:val="single"/>
        </w:rPr>
      </w:pPr>
    </w:p>
    <w:p w:rsidR="005C5ABD" w:rsidRPr="005C5ABD" w:rsidRDefault="005C5ABD" w:rsidP="005C5ABD">
      <w:pPr>
        <w:jc w:val="center"/>
        <w:rPr>
          <w:rFonts w:ascii="Times New Roman" w:eastAsia="Times New Roman" w:hAnsi="Times New Roman" w:cs="Times New Roman"/>
          <w:b/>
          <w:sz w:val="18"/>
          <w:szCs w:val="18"/>
          <w:u w:val="single"/>
        </w:rPr>
      </w:pPr>
      <w:r w:rsidRPr="005C5ABD">
        <w:rPr>
          <w:rFonts w:ascii="Times New Roman" w:eastAsia="Times New Roman" w:hAnsi="Times New Roman" w:cs="Times New Roman"/>
          <w:b/>
          <w:sz w:val="18"/>
          <w:szCs w:val="18"/>
        </w:rPr>
        <w:t xml:space="preserve">For more information, please see </w:t>
      </w:r>
      <w:hyperlink r:id="rId10" w:history="1">
        <w:r w:rsidRPr="005C5ABD">
          <w:rPr>
            <w:rFonts w:ascii="Times New Roman" w:eastAsia="Times New Roman" w:hAnsi="Times New Roman" w:cs="Times New Roman"/>
            <w:b/>
            <w:color w:val="0000FF" w:themeColor="hyperlink"/>
            <w:sz w:val="18"/>
            <w:szCs w:val="18"/>
            <w:u w:val="single"/>
          </w:rPr>
          <w:t>http://www.tcnj.edu/~philos/index.html</w:t>
        </w:r>
      </w:hyperlink>
    </w:p>
    <w:p w:rsidR="005C5ABD" w:rsidRPr="00163F6E" w:rsidRDefault="005C5ABD" w:rsidP="008F54D8">
      <w:pPr>
        <w:rPr>
          <w:rFonts w:cs="Arial"/>
        </w:rPr>
      </w:pPr>
    </w:p>
    <w:sectPr w:rsidR="005C5ABD" w:rsidRPr="0016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33DDC"/>
    <w:multiLevelType w:val="hybridMultilevel"/>
    <w:tmpl w:val="196A4D32"/>
    <w:lvl w:ilvl="0" w:tplc="34E45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06"/>
    <w:rsid w:val="0002179E"/>
    <w:rsid w:val="00046557"/>
    <w:rsid w:val="00065298"/>
    <w:rsid w:val="000722DA"/>
    <w:rsid w:val="000837D9"/>
    <w:rsid w:val="000D4DB2"/>
    <w:rsid w:val="000F3AD3"/>
    <w:rsid w:val="00100031"/>
    <w:rsid w:val="001041D0"/>
    <w:rsid w:val="00114A73"/>
    <w:rsid w:val="001556F9"/>
    <w:rsid w:val="00163F6E"/>
    <w:rsid w:val="00164DF4"/>
    <w:rsid w:val="001920EB"/>
    <w:rsid w:val="001C3C15"/>
    <w:rsid w:val="001D2FC1"/>
    <w:rsid w:val="00224B74"/>
    <w:rsid w:val="00240399"/>
    <w:rsid w:val="0025062F"/>
    <w:rsid w:val="0028353C"/>
    <w:rsid w:val="002B4084"/>
    <w:rsid w:val="002C6C19"/>
    <w:rsid w:val="002E0BE5"/>
    <w:rsid w:val="00343897"/>
    <w:rsid w:val="00347F10"/>
    <w:rsid w:val="00360995"/>
    <w:rsid w:val="00372FF4"/>
    <w:rsid w:val="0038711B"/>
    <w:rsid w:val="003A1A43"/>
    <w:rsid w:val="003F2B09"/>
    <w:rsid w:val="00406B8A"/>
    <w:rsid w:val="00421E04"/>
    <w:rsid w:val="00437FFC"/>
    <w:rsid w:val="004936E5"/>
    <w:rsid w:val="004F191B"/>
    <w:rsid w:val="004F673E"/>
    <w:rsid w:val="00505E72"/>
    <w:rsid w:val="005070FF"/>
    <w:rsid w:val="00511310"/>
    <w:rsid w:val="00517F8B"/>
    <w:rsid w:val="005303D2"/>
    <w:rsid w:val="00545125"/>
    <w:rsid w:val="005518DA"/>
    <w:rsid w:val="0055608E"/>
    <w:rsid w:val="00564898"/>
    <w:rsid w:val="00567DA8"/>
    <w:rsid w:val="005728A3"/>
    <w:rsid w:val="00575F43"/>
    <w:rsid w:val="005A0106"/>
    <w:rsid w:val="005A350C"/>
    <w:rsid w:val="005A586D"/>
    <w:rsid w:val="005B5314"/>
    <w:rsid w:val="005C5ABD"/>
    <w:rsid w:val="005D54D7"/>
    <w:rsid w:val="006133CB"/>
    <w:rsid w:val="00630554"/>
    <w:rsid w:val="006342DE"/>
    <w:rsid w:val="00634F33"/>
    <w:rsid w:val="006456AD"/>
    <w:rsid w:val="006534B5"/>
    <w:rsid w:val="00673E30"/>
    <w:rsid w:val="006932D2"/>
    <w:rsid w:val="006A3851"/>
    <w:rsid w:val="006B6BCA"/>
    <w:rsid w:val="006D2BF7"/>
    <w:rsid w:val="006E1863"/>
    <w:rsid w:val="006F6E15"/>
    <w:rsid w:val="00701151"/>
    <w:rsid w:val="0070381F"/>
    <w:rsid w:val="0072210F"/>
    <w:rsid w:val="00724967"/>
    <w:rsid w:val="00750ED6"/>
    <w:rsid w:val="0075783D"/>
    <w:rsid w:val="00764CC4"/>
    <w:rsid w:val="00764F3B"/>
    <w:rsid w:val="00782F1B"/>
    <w:rsid w:val="007D398B"/>
    <w:rsid w:val="007E00B0"/>
    <w:rsid w:val="007E255F"/>
    <w:rsid w:val="00804FE7"/>
    <w:rsid w:val="00817AE1"/>
    <w:rsid w:val="0084229F"/>
    <w:rsid w:val="00844449"/>
    <w:rsid w:val="00853409"/>
    <w:rsid w:val="00862978"/>
    <w:rsid w:val="0086780B"/>
    <w:rsid w:val="008923B6"/>
    <w:rsid w:val="008A5214"/>
    <w:rsid w:val="008A635B"/>
    <w:rsid w:val="008E5908"/>
    <w:rsid w:val="008F54D8"/>
    <w:rsid w:val="00900FD5"/>
    <w:rsid w:val="009169DB"/>
    <w:rsid w:val="00931B41"/>
    <w:rsid w:val="009450CF"/>
    <w:rsid w:val="00964644"/>
    <w:rsid w:val="00977FDA"/>
    <w:rsid w:val="009966D7"/>
    <w:rsid w:val="009A577F"/>
    <w:rsid w:val="009C3689"/>
    <w:rsid w:val="009D6C4A"/>
    <w:rsid w:val="009D6E77"/>
    <w:rsid w:val="009F0BE9"/>
    <w:rsid w:val="00A01D50"/>
    <w:rsid w:val="00A04245"/>
    <w:rsid w:val="00A06B2A"/>
    <w:rsid w:val="00A67BBC"/>
    <w:rsid w:val="00AA56E7"/>
    <w:rsid w:val="00AB3FA0"/>
    <w:rsid w:val="00B03A8D"/>
    <w:rsid w:val="00B239E3"/>
    <w:rsid w:val="00B7380F"/>
    <w:rsid w:val="00B815DC"/>
    <w:rsid w:val="00BC2E5B"/>
    <w:rsid w:val="00BD7006"/>
    <w:rsid w:val="00BE46E2"/>
    <w:rsid w:val="00C25F38"/>
    <w:rsid w:val="00C70F44"/>
    <w:rsid w:val="00C71E97"/>
    <w:rsid w:val="00C80DBB"/>
    <w:rsid w:val="00C91B67"/>
    <w:rsid w:val="00CA294B"/>
    <w:rsid w:val="00CD56A9"/>
    <w:rsid w:val="00CF0D7E"/>
    <w:rsid w:val="00D1587E"/>
    <w:rsid w:val="00D2403B"/>
    <w:rsid w:val="00D24F01"/>
    <w:rsid w:val="00D37330"/>
    <w:rsid w:val="00DD25EC"/>
    <w:rsid w:val="00E2289C"/>
    <w:rsid w:val="00E229F4"/>
    <w:rsid w:val="00E52B90"/>
    <w:rsid w:val="00E66FDC"/>
    <w:rsid w:val="00E754BC"/>
    <w:rsid w:val="00E80B5A"/>
    <w:rsid w:val="00E87F21"/>
    <w:rsid w:val="00E9444F"/>
    <w:rsid w:val="00EB58B7"/>
    <w:rsid w:val="00EB70EA"/>
    <w:rsid w:val="00EC0948"/>
    <w:rsid w:val="00ED13D3"/>
    <w:rsid w:val="00F31CB6"/>
    <w:rsid w:val="00F44CE6"/>
    <w:rsid w:val="00F5166A"/>
    <w:rsid w:val="00F75DD6"/>
    <w:rsid w:val="00FB31DF"/>
    <w:rsid w:val="00FD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ff9,#ffc"/>
    </o:shapedefaults>
    <o:shapelayout v:ext="edit">
      <o:idmap v:ext="edit" data="1"/>
    </o:shapelayout>
  </w:shapeDefaults>
  <w:decimalSymbol w:val="."/>
  <w:listSeparator w:val=","/>
  <w15:docId w15:val="{8209A62E-7A5F-4DC3-9464-2EBD7A71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F7"/>
    <w:pPr>
      <w:spacing w:after="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8E"/>
    <w:pPr>
      <w:ind w:left="720"/>
      <w:contextualSpacing/>
    </w:pPr>
  </w:style>
  <w:style w:type="character" w:styleId="Hyperlink">
    <w:name w:val="Hyperlink"/>
    <w:basedOn w:val="DefaultParagraphFont"/>
    <w:uiPriority w:val="99"/>
    <w:unhideWhenUsed/>
    <w:rsid w:val="00817AE1"/>
    <w:rPr>
      <w:color w:val="0000FF" w:themeColor="hyperlink"/>
      <w:u w:val="single"/>
    </w:rPr>
  </w:style>
  <w:style w:type="character" w:styleId="FollowedHyperlink">
    <w:name w:val="FollowedHyperlink"/>
    <w:basedOn w:val="DefaultParagraphFont"/>
    <w:uiPriority w:val="99"/>
    <w:semiHidden/>
    <w:unhideWhenUsed/>
    <w:rsid w:val="002E0BE5"/>
    <w:rPr>
      <w:color w:val="800080" w:themeColor="followedHyperlink"/>
      <w:u w:val="single"/>
    </w:rPr>
  </w:style>
  <w:style w:type="table" w:styleId="TableGrid">
    <w:name w:val="Table Grid"/>
    <w:basedOn w:val="TableNormal"/>
    <w:uiPriority w:val="59"/>
    <w:rsid w:val="00FB31D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1">
    <w:name w:val="Heading 31"/>
    <w:rsid w:val="008F54D8"/>
    <w:pPr>
      <w:keepNext/>
      <w:keepLines/>
      <w:spacing w:after="120" w:line="240" w:lineRule="exact"/>
    </w:pPr>
    <w:rPr>
      <w:rFonts w:ascii="Times New Roman" w:eastAsia="Times New Roman" w:hAnsi="Times New Roman" w:cs="Times New Roman"/>
      <w:b/>
      <w:noProof/>
      <w:sz w:val="24"/>
      <w:szCs w:val="20"/>
    </w:rPr>
  </w:style>
  <w:style w:type="paragraph" w:customStyle="1" w:styleId="course">
    <w:name w:val="course"/>
    <w:rsid w:val="008F54D8"/>
    <w:pPr>
      <w:tabs>
        <w:tab w:val="left" w:pos="360"/>
        <w:tab w:val="left" w:pos="720"/>
        <w:tab w:val="left" w:pos="6480"/>
      </w:tabs>
      <w:spacing w:after="0" w:line="240" w:lineRule="exact"/>
    </w:pPr>
    <w:rPr>
      <w:rFonts w:ascii="Times New Roman" w:eastAsia="Times New Roman" w:hAnsi="Times New Roman" w:cs="Times New Roman"/>
      <w:noProof/>
      <w:szCs w:val="20"/>
    </w:rPr>
  </w:style>
  <w:style w:type="paragraph" w:customStyle="1" w:styleId="fn">
    <w:name w:val="fn"/>
    <w:basedOn w:val="Normal"/>
    <w:next w:val="Normal"/>
    <w:rsid w:val="008F54D8"/>
    <w:pPr>
      <w:tabs>
        <w:tab w:val="left" w:pos="360"/>
        <w:tab w:val="left" w:pos="720"/>
        <w:tab w:val="left" w:pos="1080"/>
      </w:tabs>
      <w:spacing w:before="240" w:line="240" w:lineRule="exact"/>
      <w:ind w:firstLine="360"/>
    </w:pPr>
    <w:rPr>
      <w:rFonts w:ascii="Times New Roman" w:eastAsia="Times New Roman" w:hAnsi="Times New Roman" w:cs="Times New Roman"/>
      <w:i/>
      <w:noProof/>
      <w:szCs w:val="20"/>
    </w:rPr>
  </w:style>
  <w:style w:type="paragraph" w:styleId="BalloonText">
    <w:name w:val="Balloon Text"/>
    <w:basedOn w:val="Normal"/>
    <w:link w:val="BalloonTextChar"/>
    <w:uiPriority w:val="99"/>
    <w:semiHidden/>
    <w:unhideWhenUsed/>
    <w:rsid w:val="006534B5"/>
    <w:rPr>
      <w:rFonts w:ascii="Tahoma" w:hAnsi="Tahoma" w:cs="Tahoma"/>
      <w:sz w:val="16"/>
      <w:szCs w:val="16"/>
    </w:rPr>
  </w:style>
  <w:style w:type="character" w:customStyle="1" w:styleId="BalloonTextChar">
    <w:name w:val="Balloon Text Char"/>
    <w:basedOn w:val="DefaultParagraphFont"/>
    <w:link w:val="BalloonText"/>
    <w:uiPriority w:val="99"/>
    <w:semiHidden/>
    <w:rsid w:val="00653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s.pages.tcnj.edu/" TargetMode="External"/><Relationship Id="rId3" Type="http://schemas.openxmlformats.org/officeDocument/2006/relationships/settings" Target="settings.xml"/><Relationship Id="rId7" Type="http://schemas.openxmlformats.org/officeDocument/2006/relationships/hyperlink" Target="mailto:robertsm@tcn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ntor@tcnj.edu" TargetMode="External"/><Relationship Id="rId11" Type="http://schemas.openxmlformats.org/officeDocument/2006/relationships/fontTable" Target="fontTable.xml"/><Relationship Id="rId5" Type="http://schemas.openxmlformats.org/officeDocument/2006/relationships/hyperlink" Target="http://philos.pages.tcnj.edu/faculty/" TargetMode="External"/><Relationship Id="rId10" Type="http://schemas.openxmlformats.org/officeDocument/2006/relationships/hyperlink" Target="http://www.tcnj.edu/~philos/index.html" TargetMode="External"/><Relationship Id="rId4" Type="http://schemas.openxmlformats.org/officeDocument/2006/relationships/webSettings" Target="webSettings.xml"/><Relationship Id="rId9" Type="http://schemas.openxmlformats.org/officeDocument/2006/relationships/hyperlink" Target="mailto:robertsm@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Joanne Cantor</cp:lastModifiedBy>
  <cp:revision>6</cp:revision>
  <cp:lastPrinted>2014-10-07T18:26:00Z</cp:lastPrinted>
  <dcterms:created xsi:type="dcterms:W3CDTF">2014-10-07T13:38:00Z</dcterms:created>
  <dcterms:modified xsi:type="dcterms:W3CDTF">2014-10-07T18:25:00Z</dcterms:modified>
</cp:coreProperties>
</file>