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B1" w:rsidRDefault="004517B1" w:rsidP="004517B1">
      <w:pPr>
        <w:pStyle w:val="NoSpacing"/>
        <w:jc w:val="center"/>
        <w:rPr>
          <w:b/>
          <w:sz w:val="36"/>
          <w:szCs w:val="36"/>
        </w:rPr>
      </w:pPr>
    </w:p>
    <w:p w:rsidR="004517B1" w:rsidRPr="007E6474" w:rsidRDefault="00D36ED4" w:rsidP="00E936DF">
      <w:pPr>
        <w:pStyle w:val="NoSpacing"/>
        <w:jc w:val="center"/>
        <w:rPr>
          <w:rFonts w:ascii="Times New Roman" w:hAnsi="Times New Roman" w:cs="Times New Roman"/>
          <w:b/>
          <w:sz w:val="28"/>
          <w:szCs w:val="28"/>
        </w:rPr>
      </w:pPr>
      <w:r>
        <w:rPr>
          <w:rFonts w:ascii="Times New Roman" w:hAnsi="Times New Roman" w:cs="Times New Roman"/>
          <w:b/>
          <w:sz w:val="28"/>
          <w:szCs w:val="28"/>
        </w:rPr>
        <w:t>Advisement Newsletter for Fall</w:t>
      </w:r>
      <w:r w:rsidR="004517B1" w:rsidRPr="007E6474">
        <w:rPr>
          <w:rFonts w:ascii="Times New Roman" w:hAnsi="Times New Roman" w:cs="Times New Roman"/>
          <w:b/>
          <w:sz w:val="28"/>
          <w:szCs w:val="28"/>
        </w:rPr>
        <w:t xml:space="preserve"> 2015.</w:t>
      </w:r>
    </w:p>
    <w:p w:rsidR="00D60713" w:rsidRPr="00E936DF" w:rsidRDefault="008A17F7" w:rsidP="00E936DF">
      <w:pPr>
        <w:pStyle w:val="NoSpacing"/>
        <w:jc w:val="center"/>
        <w:rPr>
          <w:rFonts w:ascii="Times New Roman" w:hAnsi="Times New Roman" w:cs="Times New Roman"/>
          <w:i/>
          <w:sz w:val="24"/>
          <w:szCs w:val="24"/>
        </w:rPr>
      </w:pPr>
      <w:r w:rsidRPr="00E936DF">
        <w:rPr>
          <w:rFonts w:ascii="Times New Roman" w:hAnsi="Times New Roman" w:cs="Times New Roman"/>
          <w:sz w:val="24"/>
          <w:szCs w:val="24"/>
        </w:rPr>
        <w:t>Political Science Department</w:t>
      </w:r>
      <w:r w:rsidR="00E936DF" w:rsidRPr="00E936DF">
        <w:rPr>
          <w:rFonts w:ascii="Times New Roman" w:hAnsi="Times New Roman" w:cs="Times New Roman"/>
          <w:sz w:val="24"/>
          <w:szCs w:val="24"/>
        </w:rPr>
        <w:t xml:space="preserve">, TCNJ </w:t>
      </w:r>
    </w:p>
    <w:p w:rsidR="008A17F7" w:rsidRPr="00E936DF" w:rsidRDefault="008A17F7" w:rsidP="009F5B95">
      <w:pPr>
        <w:pStyle w:val="NoSpacing"/>
        <w:jc w:val="both"/>
        <w:rPr>
          <w:rFonts w:ascii="Times New Roman" w:hAnsi="Times New Roman" w:cs="Times New Roman"/>
          <w:b/>
          <w:sz w:val="24"/>
          <w:szCs w:val="24"/>
        </w:rPr>
      </w:pPr>
    </w:p>
    <w:p w:rsidR="00E936DF" w:rsidRDefault="00242AF8" w:rsidP="00E936DF">
      <w:pPr>
        <w:pStyle w:val="NoSpacing"/>
        <w:ind w:firstLine="450"/>
        <w:rPr>
          <w:rFonts w:ascii="Times New Roman" w:hAnsi="Times New Roman" w:cs="Times New Roman"/>
          <w:sz w:val="24"/>
          <w:szCs w:val="24"/>
        </w:rPr>
      </w:pPr>
      <w:r w:rsidRPr="00E936DF">
        <w:rPr>
          <w:rFonts w:ascii="Times New Roman" w:hAnsi="Times New Roman" w:cs="Times New Roman"/>
          <w:sz w:val="24"/>
          <w:szCs w:val="24"/>
        </w:rPr>
        <w:t xml:space="preserve">The following information is intended to assist Political Science majors, minors, and other interested students </w:t>
      </w:r>
      <w:r w:rsidR="006E6200" w:rsidRPr="00E936DF">
        <w:rPr>
          <w:rFonts w:ascii="Times New Roman" w:hAnsi="Times New Roman" w:cs="Times New Roman"/>
          <w:sz w:val="24"/>
          <w:szCs w:val="24"/>
        </w:rPr>
        <w:t>in</w:t>
      </w:r>
      <w:r w:rsidRPr="00E936DF">
        <w:rPr>
          <w:rFonts w:ascii="Times New Roman" w:hAnsi="Times New Roman" w:cs="Times New Roman"/>
          <w:sz w:val="24"/>
          <w:szCs w:val="24"/>
        </w:rPr>
        <w:t xml:space="preserve"> register</w:t>
      </w:r>
      <w:r w:rsidR="006E6200" w:rsidRPr="00E936DF">
        <w:rPr>
          <w:rFonts w:ascii="Times New Roman" w:hAnsi="Times New Roman" w:cs="Times New Roman"/>
          <w:sz w:val="24"/>
          <w:szCs w:val="24"/>
        </w:rPr>
        <w:t>ing</w:t>
      </w:r>
      <w:r w:rsidRPr="00E936DF">
        <w:rPr>
          <w:rFonts w:ascii="Times New Roman" w:hAnsi="Times New Roman" w:cs="Times New Roman"/>
          <w:sz w:val="24"/>
          <w:szCs w:val="24"/>
        </w:rPr>
        <w:t xml:space="preserve"> for </w:t>
      </w:r>
      <w:r w:rsidR="00D36ED4">
        <w:rPr>
          <w:rFonts w:ascii="Times New Roman" w:hAnsi="Times New Roman" w:cs="Times New Roman"/>
          <w:sz w:val="24"/>
          <w:szCs w:val="24"/>
        </w:rPr>
        <w:t>Fall</w:t>
      </w:r>
      <w:r w:rsidR="00E936DF">
        <w:rPr>
          <w:rFonts w:ascii="Times New Roman" w:hAnsi="Times New Roman" w:cs="Times New Roman"/>
          <w:sz w:val="24"/>
          <w:szCs w:val="24"/>
        </w:rPr>
        <w:t xml:space="preserve"> 2015 Political Science classes.</w:t>
      </w:r>
      <w:r w:rsidR="00336802">
        <w:rPr>
          <w:rFonts w:ascii="Times New Roman" w:hAnsi="Times New Roman" w:cs="Times New Roman"/>
          <w:sz w:val="24"/>
          <w:szCs w:val="24"/>
        </w:rPr>
        <w:t xml:space="preserve">  Please read carefully information about preparing for an advising meeting.  </w:t>
      </w:r>
      <w:r w:rsidR="00CA647B">
        <w:rPr>
          <w:rFonts w:ascii="Times New Roman" w:hAnsi="Times New Roman" w:cs="Times New Roman"/>
          <w:sz w:val="24"/>
          <w:szCs w:val="24"/>
        </w:rPr>
        <w:t xml:space="preserve">You can find more information, including a Politics Forum schedule and internships, on the Department’s webpage: </w:t>
      </w:r>
      <w:r w:rsidR="00CA647B" w:rsidRPr="00CA647B">
        <w:rPr>
          <w:rFonts w:ascii="Times New Roman" w:hAnsi="Times New Roman" w:cs="Times New Roman"/>
          <w:sz w:val="24"/>
          <w:szCs w:val="24"/>
        </w:rPr>
        <w:t>http://polisci.pages.tcnj.edu/</w:t>
      </w:r>
    </w:p>
    <w:p w:rsidR="00E936DF" w:rsidRDefault="007E6474" w:rsidP="00E936DF">
      <w:pPr>
        <w:pStyle w:val="NoSpacing"/>
        <w:ind w:firstLine="450"/>
        <w:rPr>
          <w:rFonts w:ascii="Times New Roman" w:hAnsi="Times New Roman" w:cs="Times New Roman"/>
          <w:sz w:val="24"/>
          <w:szCs w:val="24"/>
        </w:rPr>
      </w:pPr>
      <w:r>
        <w:rPr>
          <w:rFonts w:ascii="Times New Roman" w:hAnsi="Times New Roman" w:cs="Times New Roman"/>
          <w:sz w:val="24"/>
          <w:szCs w:val="24"/>
        </w:rPr>
        <w:t xml:space="preserve"> </w:t>
      </w:r>
    </w:p>
    <w:p w:rsidR="005A1CD1" w:rsidRPr="00B71A7D" w:rsidRDefault="00E936DF" w:rsidP="005A1CD1">
      <w:pPr>
        <w:pStyle w:val="NoSpacing"/>
        <w:ind w:hanging="90"/>
        <w:rPr>
          <w:rFonts w:ascii="Times New Roman" w:hAnsi="Times New Roman" w:cs="Times New Roman"/>
          <w:i/>
          <w:sz w:val="24"/>
          <w:szCs w:val="24"/>
        </w:rPr>
      </w:pPr>
      <w:r w:rsidRPr="00B71A7D">
        <w:rPr>
          <w:rFonts w:ascii="Times New Roman" w:hAnsi="Times New Roman" w:cs="Times New Roman"/>
          <w:i/>
          <w:sz w:val="24"/>
          <w:szCs w:val="24"/>
        </w:rPr>
        <w:t>Preparing for an advising session</w:t>
      </w:r>
      <w:r w:rsidR="00B71A7D">
        <w:rPr>
          <w:rFonts w:ascii="Times New Roman" w:hAnsi="Times New Roman" w:cs="Times New Roman"/>
          <w:i/>
          <w:sz w:val="24"/>
          <w:szCs w:val="24"/>
        </w:rPr>
        <w:t>.</w:t>
      </w:r>
    </w:p>
    <w:p w:rsidR="005A1CD1" w:rsidRDefault="00E936DF" w:rsidP="00B71A7D">
      <w:pPr>
        <w:pStyle w:val="NoSpacing"/>
        <w:ind w:firstLine="450"/>
        <w:rPr>
          <w:rFonts w:ascii="Times New Roman" w:eastAsia="Times New Roman" w:hAnsi="Times New Roman" w:cs="Times New Roman"/>
          <w:color w:val="0D0D0D" w:themeColor="text1" w:themeTint="F2"/>
          <w:sz w:val="24"/>
          <w:szCs w:val="24"/>
        </w:rPr>
      </w:pPr>
      <w:r>
        <w:rPr>
          <w:rFonts w:ascii="Times New Roman" w:hAnsi="Times New Roman" w:cs="Times New Roman"/>
          <w:sz w:val="24"/>
          <w:szCs w:val="24"/>
        </w:rPr>
        <w:t>Prior to meeting with your assigned advisor</w:t>
      </w:r>
      <w:r w:rsidRPr="00E936DF">
        <w:rPr>
          <w:rFonts w:ascii="Times New Roman" w:hAnsi="Times New Roman" w:cs="Times New Roman"/>
          <w:sz w:val="24"/>
          <w:szCs w:val="24"/>
        </w:rPr>
        <w:t>, run your Academic Requirement Report on PAWS and come to your advisor with a written draft schedule for the semester</w:t>
      </w:r>
      <w:r w:rsidR="00B71A7D">
        <w:rPr>
          <w:rFonts w:ascii="Times New Roman" w:hAnsi="Times New Roman" w:cs="Times New Roman"/>
          <w:sz w:val="24"/>
          <w:szCs w:val="24"/>
        </w:rPr>
        <w:t>,</w:t>
      </w:r>
      <w:r w:rsidR="005A1CD1">
        <w:rPr>
          <w:rFonts w:ascii="Times New Roman" w:hAnsi="Times New Roman" w:cs="Times New Roman"/>
          <w:sz w:val="24"/>
          <w:szCs w:val="24"/>
        </w:rPr>
        <w:t xml:space="preserve"> courses in your shopping cart</w:t>
      </w:r>
      <w:r w:rsidR="00B71A7D">
        <w:rPr>
          <w:rFonts w:ascii="Times New Roman" w:hAnsi="Times New Roman" w:cs="Times New Roman"/>
          <w:sz w:val="24"/>
          <w:szCs w:val="24"/>
        </w:rPr>
        <w:t xml:space="preserve"> and a plan for all of your remaining semesters at TCNJ</w:t>
      </w:r>
      <w:r w:rsidRPr="00E936DF">
        <w:rPr>
          <w:rFonts w:ascii="Times New Roman" w:hAnsi="Times New Roman" w:cs="Times New Roman"/>
          <w:sz w:val="24"/>
          <w:szCs w:val="24"/>
        </w:rPr>
        <w:t xml:space="preserve">.  </w:t>
      </w:r>
      <w:r w:rsidR="00B71A7D" w:rsidRPr="005A1CD1">
        <w:rPr>
          <w:rFonts w:ascii="Times New Roman" w:eastAsia="Times New Roman" w:hAnsi="Times New Roman" w:cs="Times New Roman"/>
          <w:color w:val="000000"/>
          <w:sz w:val="24"/>
          <w:szCs w:val="24"/>
        </w:rPr>
        <w:t>For guidance on how to prepare better for your advisement session and plan your academic career, see the “Advising” links on the School of Humanities &amp;Social Sciences website:</w:t>
      </w:r>
      <w:r w:rsidR="00B71A7D" w:rsidRPr="00B71A7D">
        <w:rPr>
          <w:rFonts w:ascii="Times New Roman" w:eastAsia="Times New Roman" w:hAnsi="Times New Roman" w:cs="Times New Roman"/>
          <w:color w:val="0D0D0D" w:themeColor="text1" w:themeTint="F2"/>
          <w:sz w:val="24"/>
          <w:szCs w:val="24"/>
        </w:rPr>
        <w:t xml:space="preserve"> </w:t>
      </w:r>
      <w:hyperlink r:id="rId7" w:history="1">
        <w:r w:rsidR="00B71A7D" w:rsidRPr="00B71A7D">
          <w:rPr>
            <w:rStyle w:val="Hyperlink"/>
            <w:rFonts w:ascii="Times New Roman" w:eastAsia="Times New Roman" w:hAnsi="Times New Roman" w:cs="Times New Roman"/>
            <w:color w:val="0D0D0D" w:themeColor="text1" w:themeTint="F2"/>
            <w:sz w:val="24"/>
            <w:szCs w:val="24"/>
            <w:u w:val="none"/>
          </w:rPr>
          <w:t>http://hss.pages.tcnj.edu/advising-resources/</w:t>
        </w:r>
      </w:hyperlink>
    </w:p>
    <w:p w:rsidR="00A41DBF" w:rsidRPr="00B71A7D" w:rsidRDefault="00A41DBF" w:rsidP="00B71A7D">
      <w:pPr>
        <w:pStyle w:val="NoSpacing"/>
        <w:ind w:firstLine="450"/>
        <w:rPr>
          <w:rFonts w:ascii="Times New Roman" w:eastAsia="Times New Roman" w:hAnsi="Times New Roman" w:cs="Times New Roman"/>
          <w:sz w:val="24"/>
          <w:szCs w:val="24"/>
        </w:rPr>
      </w:pPr>
    </w:p>
    <w:p w:rsidR="005A1CD1" w:rsidRDefault="005A1CD1" w:rsidP="005A1CD1">
      <w:pPr>
        <w:pStyle w:val="NoSpacing"/>
        <w:ind w:firstLine="450"/>
        <w:rPr>
          <w:rFonts w:ascii="Times New Roman" w:eastAsia="Times New Roman" w:hAnsi="Times New Roman" w:cs="Times New Roman"/>
          <w:color w:val="000000"/>
          <w:sz w:val="24"/>
          <w:szCs w:val="24"/>
        </w:rPr>
      </w:pPr>
      <w:r w:rsidRPr="005A1CD1">
        <w:rPr>
          <w:rFonts w:ascii="Times New Roman" w:eastAsia="Times New Roman" w:hAnsi="Times New Roman" w:cs="Times New Roman"/>
          <w:color w:val="000000"/>
          <w:sz w:val="24"/>
          <w:szCs w:val="24"/>
        </w:rPr>
        <w:t xml:space="preserve">Consider asking questions about issues beyond the semester, such </w:t>
      </w:r>
      <w:r w:rsidR="00B71A7D">
        <w:rPr>
          <w:rFonts w:ascii="Times New Roman" w:eastAsia="Times New Roman" w:hAnsi="Times New Roman" w:cs="Times New Roman"/>
          <w:color w:val="000000"/>
          <w:sz w:val="24"/>
          <w:szCs w:val="24"/>
        </w:rPr>
        <w:t>adding an academic program</w:t>
      </w:r>
      <w:r w:rsidRPr="005A1CD1">
        <w:rPr>
          <w:rFonts w:ascii="Times New Roman" w:eastAsia="Times New Roman" w:hAnsi="Times New Roman" w:cs="Times New Roman"/>
          <w:color w:val="000000"/>
          <w:sz w:val="24"/>
          <w:szCs w:val="24"/>
        </w:rPr>
        <w:t xml:space="preserve"> or plans after graduation. </w:t>
      </w:r>
      <w:r w:rsidR="00B71A7D">
        <w:rPr>
          <w:rFonts w:ascii="Times New Roman" w:hAnsi="Times New Roman" w:cs="Times New Roman"/>
          <w:sz w:val="24"/>
          <w:szCs w:val="24"/>
        </w:rPr>
        <w:t>Make a plan of what courses you would like to take in all of your remaining semesters at TCNJ, trying to work in enriching opportunities such as study abroad, the Washington Center, Moot Court, a second major, minors or internships.  The most rewarding earning experiences require some planning.</w:t>
      </w:r>
      <w:r w:rsidRPr="005A1CD1">
        <w:rPr>
          <w:rFonts w:ascii="Times New Roman" w:eastAsia="Times New Roman" w:hAnsi="Times New Roman" w:cs="Times New Roman"/>
          <w:color w:val="000000"/>
          <w:sz w:val="24"/>
          <w:szCs w:val="24"/>
        </w:rPr>
        <w:t xml:space="preserve"> </w:t>
      </w:r>
    </w:p>
    <w:p w:rsidR="00A41DBF" w:rsidRDefault="00A41DBF" w:rsidP="005A1CD1">
      <w:pPr>
        <w:pStyle w:val="NoSpacing"/>
        <w:ind w:firstLine="450"/>
        <w:rPr>
          <w:rFonts w:ascii="Times New Roman" w:eastAsia="Times New Roman" w:hAnsi="Times New Roman" w:cs="Times New Roman"/>
          <w:sz w:val="24"/>
          <w:szCs w:val="24"/>
        </w:rPr>
      </w:pPr>
    </w:p>
    <w:p w:rsidR="00B71A7D" w:rsidRDefault="00B71A7D" w:rsidP="00B71A7D">
      <w:pPr>
        <w:pStyle w:val="NoSpacing"/>
        <w:ind w:firstLine="450"/>
        <w:rPr>
          <w:rFonts w:ascii="Times New Roman" w:hAnsi="Times New Roman" w:cs="Times New Roman"/>
          <w:sz w:val="24"/>
          <w:szCs w:val="24"/>
        </w:rPr>
      </w:pPr>
      <w:r>
        <w:rPr>
          <w:rFonts w:ascii="Times New Roman" w:eastAsia="Times New Roman" w:hAnsi="Times New Roman" w:cs="Times New Roman"/>
          <w:sz w:val="24"/>
          <w:szCs w:val="24"/>
        </w:rPr>
        <w:t xml:space="preserve">When you place courses in your PAWS shopping cart, be sure to </w:t>
      </w:r>
      <w:r>
        <w:rPr>
          <w:rFonts w:ascii="Times New Roman" w:hAnsi="Times New Roman" w:cs="Times New Roman"/>
          <w:sz w:val="24"/>
          <w:szCs w:val="24"/>
        </w:rPr>
        <w:t>hit the validate button</w:t>
      </w:r>
      <w:r w:rsidRPr="00E936DF">
        <w:rPr>
          <w:rFonts w:ascii="Times New Roman" w:hAnsi="Times New Roman" w:cs="Times New Roman"/>
          <w:sz w:val="24"/>
          <w:szCs w:val="24"/>
        </w:rPr>
        <w:t xml:space="preserve"> to make sure you have met all prerequisites. You should plan alternatives for major courses, liberal learning courses, and electives, so you can register quickly.  You are encouraged to run “What If” reports for concentrations, double majors, and new minors you are thinking about taking</w:t>
      </w:r>
      <w:r w:rsidR="00CA647B">
        <w:rPr>
          <w:rFonts w:ascii="Times New Roman" w:hAnsi="Times New Roman" w:cs="Times New Roman"/>
          <w:sz w:val="24"/>
          <w:szCs w:val="24"/>
        </w:rPr>
        <w:t>.</w:t>
      </w:r>
    </w:p>
    <w:p w:rsidR="00A41DBF" w:rsidRDefault="00A41DBF" w:rsidP="00B71A7D">
      <w:pPr>
        <w:pStyle w:val="NoSpacing"/>
        <w:ind w:firstLine="450"/>
        <w:rPr>
          <w:rFonts w:ascii="Times New Roman" w:hAnsi="Times New Roman" w:cs="Times New Roman"/>
          <w:sz w:val="24"/>
          <w:szCs w:val="24"/>
        </w:rPr>
      </w:pPr>
    </w:p>
    <w:p w:rsidR="00CA647B" w:rsidRDefault="00A41DBF" w:rsidP="00CA647B">
      <w:pPr>
        <w:pStyle w:val="NoSpacing"/>
        <w:ind w:firstLine="450"/>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Requirements for the major and minors are listed in the Undergraduate Bulletin, available at </w:t>
      </w:r>
      <w:hyperlink r:id="rId8" w:history="1">
        <w:r w:rsidRPr="00A41DBF">
          <w:rPr>
            <w:rStyle w:val="Hyperlink"/>
            <w:rFonts w:ascii="Times New Roman" w:hAnsi="Times New Roman" w:cs="Times New Roman"/>
            <w:color w:val="0D0D0D" w:themeColor="text1" w:themeTint="F2"/>
            <w:sz w:val="24"/>
            <w:szCs w:val="24"/>
            <w:u w:val="none"/>
          </w:rPr>
          <w:t>http://bulletin.pages.tcnj.edu/files/2014/05/Political_Science.pdf</w:t>
        </w:r>
      </w:hyperlink>
      <w:r w:rsidRPr="00A41DBF">
        <w:rPr>
          <w:rFonts w:ascii="Times New Roman" w:hAnsi="Times New Roman" w:cs="Times New Roman"/>
          <w:color w:val="0D0D0D" w:themeColor="text1" w:themeTint="F2"/>
          <w:sz w:val="24"/>
          <w:szCs w:val="24"/>
        </w:rPr>
        <w:t xml:space="preserve"> </w:t>
      </w:r>
      <w:r>
        <w:rPr>
          <w:rFonts w:ascii="Times New Roman" w:hAnsi="Times New Roman" w:cs="Times New Roman"/>
          <w:sz w:val="24"/>
          <w:szCs w:val="24"/>
        </w:rPr>
        <w:t xml:space="preserve">  </w:t>
      </w:r>
      <w:r w:rsidR="00CA647B">
        <w:rPr>
          <w:rFonts w:ascii="Times New Roman" w:hAnsi="Times New Roman" w:cs="Times New Roman"/>
          <w:sz w:val="24"/>
          <w:szCs w:val="24"/>
        </w:rPr>
        <w:t xml:space="preserve">For </w:t>
      </w:r>
      <w:r w:rsidR="00CA647B" w:rsidRPr="00CA647B">
        <w:rPr>
          <w:rFonts w:ascii="Times New Roman" w:hAnsi="Times New Roman" w:cs="Times New Roman"/>
          <w:sz w:val="24"/>
          <w:szCs w:val="24"/>
        </w:rPr>
        <w:t>information</w:t>
      </w:r>
      <w:r>
        <w:rPr>
          <w:rFonts w:ascii="Times New Roman" w:hAnsi="Times New Roman" w:cs="Times New Roman"/>
          <w:sz w:val="24"/>
          <w:szCs w:val="24"/>
        </w:rPr>
        <w:t xml:space="preserve"> about the courses, including</w:t>
      </w:r>
      <w:r w:rsidR="00CA647B" w:rsidRPr="00CA647B">
        <w:rPr>
          <w:rFonts w:ascii="Times New Roman" w:hAnsi="Times New Roman" w:cs="Times New Roman"/>
          <w:sz w:val="24"/>
          <w:szCs w:val="24"/>
        </w:rPr>
        <w:t xml:space="preserve"> descriptions and how they count toward field distribution req</w:t>
      </w:r>
      <w:r w:rsidR="00CA647B">
        <w:rPr>
          <w:rFonts w:ascii="Times New Roman" w:hAnsi="Times New Roman" w:cs="Times New Roman"/>
          <w:sz w:val="24"/>
          <w:szCs w:val="24"/>
        </w:rPr>
        <w:t>uirements see:</w:t>
      </w:r>
      <w:r w:rsidR="00CA647B" w:rsidRPr="00CA647B">
        <w:rPr>
          <w:rFonts w:ascii="Times New Roman" w:hAnsi="Times New Roman" w:cs="Times New Roman"/>
          <w:sz w:val="24"/>
          <w:szCs w:val="24"/>
        </w:rPr>
        <w:t xml:space="preserve">  </w:t>
      </w:r>
      <w:hyperlink r:id="rId9" w:history="1">
        <w:r w:rsidR="00CA647B" w:rsidRPr="00CA647B">
          <w:rPr>
            <w:rStyle w:val="Hyperlink"/>
            <w:rFonts w:ascii="Times New Roman" w:hAnsi="Times New Roman" w:cs="Times New Roman"/>
            <w:color w:val="0D0D0D" w:themeColor="text1" w:themeTint="F2"/>
            <w:sz w:val="24"/>
            <w:szCs w:val="24"/>
            <w:u w:val="none"/>
          </w:rPr>
          <w:t>http://www.tcnj.edu/~bulletin/current/Political_Science_courses.pdf</w:t>
        </w:r>
      </w:hyperlink>
      <w:r w:rsidR="00CA647B" w:rsidRPr="00CA647B">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p>
    <w:p w:rsidR="00A41DBF" w:rsidRPr="005A1CD1" w:rsidRDefault="00A41DBF" w:rsidP="00CA647B">
      <w:pPr>
        <w:pStyle w:val="NoSpacing"/>
        <w:ind w:firstLine="450"/>
        <w:rPr>
          <w:rFonts w:ascii="Times New Roman" w:hAnsi="Times New Roman" w:cs="Times New Roman"/>
          <w:sz w:val="24"/>
          <w:szCs w:val="24"/>
        </w:rPr>
      </w:pPr>
    </w:p>
    <w:p w:rsidR="00A41DBF" w:rsidRDefault="008054CE" w:rsidP="008054CE">
      <w:pPr>
        <w:pStyle w:val="NoSpacing"/>
        <w:ind w:firstLine="450"/>
        <w:rPr>
          <w:rFonts w:ascii="Times New Roman" w:eastAsia="Times New Roman" w:hAnsi="Times New Roman" w:cs="Times New Roman"/>
          <w:color w:val="000000"/>
          <w:sz w:val="24"/>
          <w:szCs w:val="24"/>
        </w:rPr>
      </w:pPr>
      <w:r w:rsidRPr="00E936DF">
        <w:rPr>
          <w:rFonts w:ascii="Times New Roman" w:hAnsi="Times New Roman" w:cs="Times New Roman"/>
          <w:sz w:val="24"/>
          <w:szCs w:val="24"/>
        </w:rPr>
        <w:t xml:space="preserve">Recommended course sequences for first, second, third, and fourth year students </w:t>
      </w:r>
      <w:r>
        <w:rPr>
          <w:rFonts w:ascii="Times New Roman" w:hAnsi="Times New Roman" w:cs="Times New Roman"/>
          <w:sz w:val="24"/>
          <w:szCs w:val="24"/>
        </w:rPr>
        <w:t xml:space="preserve">also </w:t>
      </w:r>
      <w:r w:rsidRPr="00E936DF">
        <w:rPr>
          <w:rFonts w:ascii="Times New Roman" w:hAnsi="Times New Roman" w:cs="Times New Roman"/>
          <w:sz w:val="24"/>
          <w:szCs w:val="24"/>
        </w:rPr>
        <w:t>may be found</w:t>
      </w:r>
      <w:r>
        <w:rPr>
          <w:rFonts w:ascii="Times New Roman" w:hAnsi="Times New Roman" w:cs="Times New Roman"/>
          <w:sz w:val="24"/>
          <w:szCs w:val="24"/>
        </w:rPr>
        <w:t xml:space="preserve"> in the Undergraduate Bulletin</w:t>
      </w:r>
      <w:r w:rsidRPr="00E936D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POL 200 is a prerequisite for POL 390, which is a prerequisite for the senior seminar.  </w:t>
      </w:r>
      <w:r w:rsidRPr="005A1CD1">
        <w:rPr>
          <w:rFonts w:ascii="Times New Roman" w:eastAsia="Times New Roman" w:hAnsi="Times New Roman" w:cs="Times New Roman"/>
          <w:color w:val="000000"/>
          <w:sz w:val="24"/>
          <w:szCs w:val="24"/>
        </w:rPr>
        <w:t>Since better mathematical skills improve student performance in economics courses, ECO 102</w:t>
      </w:r>
      <w:r>
        <w:rPr>
          <w:rFonts w:ascii="Times New Roman" w:eastAsia="Times New Roman" w:hAnsi="Times New Roman" w:cs="Times New Roman"/>
          <w:color w:val="000000"/>
          <w:sz w:val="24"/>
          <w:szCs w:val="24"/>
        </w:rPr>
        <w:t xml:space="preserve"> and 102</w:t>
      </w:r>
      <w:r w:rsidRPr="005A1CD1">
        <w:rPr>
          <w:rFonts w:ascii="Times New Roman" w:eastAsia="Times New Roman" w:hAnsi="Times New Roman" w:cs="Times New Roman"/>
          <w:color w:val="000000"/>
          <w:sz w:val="24"/>
          <w:szCs w:val="24"/>
        </w:rPr>
        <w:t xml:space="preserve"> require one of the following as a prerequisite: MAT 95, 96, 125, 127 or 128</w:t>
      </w:r>
      <w:r>
        <w:rPr>
          <w:rFonts w:ascii="Times New Roman" w:eastAsia="Times New Roman" w:hAnsi="Times New Roman" w:cs="Times New Roman"/>
          <w:color w:val="000000"/>
          <w:sz w:val="24"/>
          <w:szCs w:val="24"/>
        </w:rPr>
        <w:t>.  Students seeking to graduate within four years are strongly advised to finish POL 200 before the end of their sophomore year and finish POL 390 before the end of their junior year.</w:t>
      </w:r>
    </w:p>
    <w:p w:rsidR="009F5B95" w:rsidRDefault="009F5B95" w:rsidP="008054CE">
      <w:pPr>
        <w:pStyle w:val="NoSpacing"/>
        <w:ind w:firstLine="450"/>
        <w:rPr>
          <w:rFonts w:ascii="Times New Roman" w:eastAsia="Times New Roman" w:hAnsi="Times New Roman" w:cs="Times New Roman"/>
          <w:color w:val="000000"/>
          <w:sz w:val="24"/>
          <w:szCs w:val="24"/>
        </w:rPr>
      </w:pPr>
    </w:p>
    <w:tbl>
      <w:tblPr>
        <w:tblStyle w:val="TableGrid"/>
        <w:tblW w:w="0" w:type="auto"/>
        <w:tblInd w:w="535" w:type="dxa"/>
        <w:tblLook w:val="04A0" w:firstRow="1" w:lastRow="0" w:firstColumn="1" w:lastColumn="0" w:noHBand="0" w:noVBand="1"/>
      </w:tblPr>
      <w:tblGrid>
        <w:gridCol w:w="4140"/>
        <w:gridCol w:w="3870"/>
      </w:tblGrid>
      <w:tr w:rsidR="00DE71A6" w:rsidTr="00DE71A6">
        <w:tc>
          <w:tcPr>
            <w:tcW w:w="4140" w:type="dxa"/>
          </w:tcPr>
          <w:p w:rsidR="00DE71A6" w:rsidRPr="00DE71A6" w:rsidRDefault="00DE71A6" w:rsidP="00E936DF">
            <w:pPr>
              <w:pStyle w:val="NoSpacing"/>
              <w:rPr>
                <w:rFonts w:ascii="Times New Roman" w:hAnsi="Times New Roman" w:cs="Times New Roman"/>
                <w:i/>
                <w:sz w:val="24"/>
                <w:szCs w:val="24"/>
              </w:rPr>
            </w:pPr>
            <w:r w:rsidRPr="00DE71A6">
              <w:rPr>
                <w:rFonts w:ascii="Times New Roman" w:hAnsi="Times New Roman" w:cs="Times New Roman"/>
                <w:i/>
                <w:sz w:val="24"/>
                <w:szCs w:val="24"/>
              </w:rPr>
              <w:t>Class</w:t>
            </w:r>
          </w:p>
        </w:tc>
        <w:tc>
          <w:tcPr>
            <w:tcW w:w="3870" w:type="dxa"/>
          </w:tcPr>
          <w:p w:rsidR="00DE71A6" w:rsidRPr="00DE71A6" w:rsidRDefault="00DE71A6" w:rsidP="00E936DF">
            <w:pPr>
              <w:pStyle w:val="NoSpacing"/>
              <w:rPr>
                <w:rFonts w:ascii="Times New Roman" w:hAnsi="Times New Roman" w:cs="Times New Roman"/>
                <w:i/>
                <w:sz w:val="24"/>
                <w:szCs w:val="24"/>
              </w:rPr>
            </w:pPr>
            <w:r w:rsidRPr="00DE71A6">
              <w:rPr>
                <w:rFonts w:ascii="Times New Roman" w:hAnsi="Times New Roman" w:cs="Times New Roman"/>
                <w:i/>
                <w:sz w:val="24"/>
                <w:szCs w:val="24"/>
              </w:rPr>
              <w:t>Assigned advisor</w:t>
            </w:r>
          </w:p>
        </w:tc>
      </w:tr>
      <w:tr w:rsidR="00DE71A6" w:rsidTr="00DE71A6">
        <w:tc>
          <w:tcPr>
            <w:tcW w:w="4140" w:type="dxa"/>
          </w:tcPr>
          <w:p w:rsidR="00DE71A6" w:rsidRDefault="00DE71A6" w:rsidP="00E936DF">
            <w:pPr>
              <w:pStyle w:val="NoSpacing"/>
              <w:rPr>
                <w:rFonts w:ascii="Times New Roman" w:hAnsi="Times New Roman" w:cs="Times New Roman"/>
                <w:sz w:val="24"/>
                <w:szCs w:val="24"/>
              </w:rPr>
            </w:pPr>
            <w:r>
              <w:rPr>
                <w:rFonts w:ascii="Times New Roman" w:hAnsi="Times New Roman" w:cs="Times New Roman"/>
                <w:sz w:val="24"/>
                <w:szCs w:val="24"/>
              </w:rPr>
              <w:t>Freshmen</w:t>
            </w:r>
          </w:p>
        </w:tc>
        <w:tc>
          <w:tcPr>
            <w:tcW w:w="3870" w:type="dxa"/>
          </w:tcPr>
          <w:p w:rsidR="00DE71A6" w:rsidRDefault="00DE71A6" w:rsidP="00E936DF">
            <w:pPr>
              <w:pStyle w:val="NoSpacing"/>
              <w:rPr>
                <w:rFonts w:ascii="Times New Roman" w:hAnsi="Times New Roman" w:cs="Times New Roman"/>
                <w:sz w:val="24"/>
                <w:szCs w:val="24"/>
              </w:rPr>
            </w:pPr>
            <w:r>
              <w:rPr>
                <w:rFonts w:ascii="Times New Roman" w:hAnsi="Times New Roman" w:cs="Times New Roman"/>
                <w:sz w:val="24"/>
                <w:szCs w:val="24"/>
              </w:rPr>
              <w:t>Bowen</w:t>
            </w:r>
          </w:p>
        </w:tc>
      </w:tr>
      <w:tr w:rsidR="00DE71A6" w:rsidTr="00DE71A6">
        <w:tc>
          <w:tcPr>
            <w:tcW w:w="4140" w:type="dxa"/>
          </w:tcPr>
          <w:p w:rsidR="00DE71A6" w:rsidRDefault="00DE71A6" w:rsidP="00E936DF">
            <w:pPr>
              <w:pStyle w:val="NoSpacing"/>
              <w:rPr>
                <w:rFonts w:ascii="Times New Roman" w:hAnsi="Times New Roman" w:cs="Times New Roman"/>
                <w:sz w:val="24"/>
                <w:szCs w:val="24"/>
              </w:rPr>
            </w:pPr>
            <w:r>
              <w:rPr>
                <w:rFonts w:ascii="Times New Roman" w:hAnsi="Times New Roman" w:cs="Times New Roman"/>
                <w:sz w:val="24"/>
                <w:szCs w:val="24"/>
              </w:rPr>
              <w:t>Sophomores</w:t>
            </w:r>
          </w:p>
        </w:tc>
        <w:tc>
          <w:tcPr>
            <w:tcW w:w="3870" w:type="dxa"/>
          </w:tcPr>
          <w:p w:rsidR="00DE71A6" w:rsidRDefault="00DE71A6" w:rsidP="00E936DF">
            <w:pPr>
              <w:pStyle w:val="NoSpacing"/>
              <w:rPr>
                <w:rFonts w:ascii="Times New Roman" w:hAnsi="Times New Roman" w:cs="Times New Roman"/>
                <w:sz w:val="24"/>
                <w:szCs w:val="24"/>
              </w:rPr>
            </w:pPr>
            <w:r>
              <w:rPr>
                <w:rFonts w:ascii="Times New Roman" w:hAnsi="Times New Roman" w:cs="Times New Roman"/>
                <w:sz w:val="24"/>
                <w:szCs w:val="24"/>
              </w:rPr>
              <w:t>Potter</w:t>
            </w:r>
          </w:p>
        </w:tc>
      </w:tr>
      <w:tr w:rsidR="00DE71A6" w:rsidTr="00DE71A6">
        <w:tc>
          <w:tcPr>
            <w:tcW w:w="4140" w:type="dxa"/>
          </w:tcPr>
          <w:p w:rsidR="00DE71A6" w:rsidRDefault="00DE71A6" w:rsidP="00E936DF">
            <w:pPr>
              <w:pStyle w:val="NoSpacing"/>
              <w:rPr>
                <w:rFonts w:ascii="Times New Roman" w:hAnsi="Times New Roman" w:cs="Times New Roman"/>
                <w:sz w:val="24"/>
                <w:szCs w:val="24"/>
              </w:rPr>
            </w:pPr>
            <w:r>
              <w:rPr>
                <w:rFonts w:ascii="Times New Roman" w:hAnsi="Times New Roman" w:cs="Times New Roman"/>
                <w:sz w:val="24"/>
                <w:szCs w:val="24"/>
              </w:rPr>
              <w:t>Junior</w:t>
            </w:r>
          </w:p>
        </w:tc>
        <w:tc>
          <w:tcPr>
            <w:tcW w:w="3870" w:type="dxa"/>
          </w:tcPr>
          <w:p w:rsidR="00DE71A6" w:rsidRDefault="00DE71A6" w:rsidP="00E936DF">
            <w:pPr>
              <w:pStyle w:val="NoSpacing"/>
              <w:rPr>
                <w:rFonts w:ascii="Times New Roman" w:hAnsi="Times New Roman" w:cs="Times New Roman"/>
                <w:sz w:val="24"/>
                <w:szCs w:val="24"/>
              </w:rPr>
            </w:pPr>
            <w:r>
              <w:rPr>
                <w:rFonts w:ascii="Times New Roman" w:hAnsi="Times New Roman" w:cs="Times New Roman"/>
                <w:sz w:val="24"/>
                <w:szCs w:val="24"/>
              </w:rPr>
              <w:t>Toloudis</w:t>
            </w:r>
          </w:p>
        </w:tc>
      </w:tr>
      <w:tr w:rsidR="00DE71A6" w:rsidTr="00DE71A6">
        <w:tc>
          <w:tcPr>
            <w:tcW w:w="4140" w:type="dxa"/>
          </w:tcPr>
          <w:p w:rsidR="00DE71A6" w:rsidRDefault="00DE71A6" w:rsidP="00E936DF">
            <w:pPr>
              <w:pStyle w:val="NoSpacing"/>
              <w:rPr>
                <w:rFonts w:ascii="Times New Roman" w:hAnsi="Times New Roman" w:cs="Times New Roman"/>
                <w:sz w:val="24"/>
                <w:szCs w:val="24"/>
              </w:rPr>
            </w:pPr>
            <w:r>
              <w:rPr>
                <w:rFonts w:ascii="Times New Roman" w:hAnsi="Times New Roman" w:cs="Times New Roman"/>
                <w:sz w:val="24"/>
                <w:szCs w:val="24"/>
              </w:rPr>
              <w:t>Seniors A-L</w:t>
            </w:r>
          </w:p>
        </w:tc>
        <w:tc>
          <w:tcPr>
            <w:tcW w:w="3870" w:type="dxa"/>
          </w:tcPr>
          <w:p w:rsidR="00DE71A6" w:rsidRDefault="00DE71A6" w:rsidP="00E936DF">
            <w:pPr>
              <w:pStyle w:val="NoSpacing"/>
              <w:rPr>
                <w:rFonts w:ascii="Times New Roman" w:hAnsi="Times New Roman" w:cs="Times New Roman"/>
                <w:sz w:val="24"/>
                <w:szCs w:val="24"/>
              </w:rPr>
            </w:pPr>
            <w:r>
              <w:rPr>
                <w:rFonts w:ascii="Times New Roman" w:hAnsi="Times New Roman" w:cs="Times New Roman"/>
                <w:sz w:val="24"/>
                <w:szCs w:val="24"/>
              </w:rPr>
              <w:t>Dumas</w:t>
            </w:r>
          </w:p>
        </w:tc>
      </w:tr>
      <w:tr w:rsidR="00DE71A6" w:rsidTr="00DE71A6">
        <w:tc>
          <w:tcPr>
            <w:tcW w:w="4140" w:type="dxa"/>
          </w:tcPr>
          <w:p w:rsidR="00DE71A6" w:rsidRDefault="00DE71A6" w:rsidP="00E936DF">
            <w:pPr>
              <w:pStyle w:val="NoSpacing"/>
              <w:rPr>
                <w:rFonts w:ascii="Times New Roman" w:hAnsi="Times New Roman" w:cs="Times New Roman"/>
                <w:sz w:val="24"/>
                <w:szCs w:val="24"/>
              </w:rPr>
            </w:pPr>
            <w:r>
              <w:rPr>
                <w:rFonts w:ascii="Times New Roman" w:hAnsi="Times New Roman" w:cs="Times New Roman"/>
                <w:sz w:val="24"/>
                <w:szCs w:val="24"/>
              </w:rPr>
              <w:t>Seniors M-Z</w:t>
            </w:r>
          </w:p>
        </w:tc>
        <w:tc>
          <w:tcPr>
            <w:tcW w:w="3870" w:type="dxa"/>
          </w:tcPr>
          <w:p w:rsidR="00DE71A6" w:rsidRDefault="00DE71A6" w:rsidP="00E936DF">
            <w:pPr>
              <w:pStyle w:val="NoSpacing"/>
              <w:rPr>
                <w:rFonts w:ascii="Times New Roman" w:hAnsi="Times New Roman" w:cs="Times New Roman"/>
                <w:sz w:val="24"/>
                <w:szCs w:val="24"/>
              </w:rPr>
            </w:pPr>
            <w:r>
              <w:rPr>
                <w:rFonts w:ascii="Times New Roman" w:hAnsi="Times New Roman" w:cs="Times New Roman"/>
                <w:sz w:val="24"/>
                <w:szCs w:val="24"/>
              </w:rPr>
              <w:t>Potter</w:t>
            </w:r>
          </w:p>
        </w:tc>
      </w:tr>
    </w:tbl>
    <w:p w:rsidR="00E936DF" w:rsidRPr="00DE71A6" w:rsidRDefault="00E936DF" w:rsidP="008054CE">
      <w:pPr>
        <w:spacing w:line="276" w:lineRule="auto"/>
        <w:rPr>
          <w:rFonts w:ascii="Times New Roman" w:hAnsi="Times New Roman" w:cs="Times New Roman"/>
          <w:i/>
          <w:sz w:val="24"/>
          <w:szCs w:val="24"/>
        </w:rPr>
      </w:pPr>
      <w:r w:rsidRPr="00DE71A6">
        <w:rPr>
          <w:rFonts w:ascii="Times New Roman" w:hAnsi="Times New Roman" w:cs="Times New Roman"/>
          <w:i/>
          <w:sz w:val="24"/>
          <w:szCs w:val="24"/>
        </w:rPr>
        <w:lastRenderedPageBreak/>
        <w:t>Transfer credit and holds</w:t>
      </w:r>
      <w:r w:rsidR="00DE71A6">
        <w:rPr>
          <w:rFonts w:ascii="Times New Roman" w:hAnsi="Times New Roman" w:cs="Times New Roman"/>
          <w:i/>
          <w:sz w:val="24"/>
          <w:szCs w:val="24"/>
        </w:rPr>
        <w:t>.</w:t>
      </w:r>
    </w:p>
    <w:p w:rsidR="00B71A7D" w:rsidRDefault="00261565" w:rsidP="008054CE">
      <w:pPr>
        <w:pStyle w:val="NoSpacing"/>
        <w:ind w:firstLine="450"/>
        <w:rPr>
          <w:rFonts w:ascii="Times New Roman" w:hAnsi="Times New Roman" w:cs="Times New Roman"/>
          <w:sz w:val="24"/>
          <w:szCs w:val="24"/>
        </w:rPr>
      </w:pPr>
      <w:r w:rsidRPr="00E936DF">
        <w:rPr>
          <w:rFonts w:ascii="Times New Roman" w:hAnsi="Times New Roman" w:cs="Times New Roman"/>
          <w:sz w:val="24"/>
          <w:szCs w:val="24"/>
        </w:rPr>
        <w:t>Check and clear all holds on PAWS well in advance of your registration window</w:t>
      </w:r>
      <w:r w:rsidR="00B71A7D">
        <w:rPr>
          <w:rFonts w:ascii="Times New Roman" w:hAnsi="Times New Roman" w:cs="Times New Roman"/>
          <w:sz w:val="24"/>
          <w:szCs w:val="24"/>
        </w:rPr>
        <w:t>.  There are several different types of holds and</w:t>
      </w:r>
      <w:r w:rsidR="00DE71A6">
        <w:rPr>
          <w:rFonts w:ascii="Times New Roman" w:hAnsi="Times New Roman" w:cs="Times New Roman"/>
          <w:sz w:val="24"/>
          <w:szCs w:val="24"/>
        </w:rPr>
        <w:t xml:space="preserve"> some might require time to clear</w:t>
      </w:r>
      <w:r w:rsidR="00B71A7D">
        <w:rPr>
          <w:rFonts w:ascii="Times New Roman" w:hAnsi="Times New Roman" w:cs="Times New Roman"/>
          <w:sz w:val="24"/>
          <w:szCs w:val="24"/>
        </w:rPr>
        <w:t xml:space="preserve">.  Your advisor can lift only advising holds and only after you have prepared for and attended </w:t>
      </w:r>
      <w:r w:rsidR="00D0636A">
        <w:rPr>
          <w:rFonts w:ascii="Times New Roman" w:hAnsi="Times New Roman" w:cs="Times New Roman"/>
          <w:sz w:val="24"/>
          <w:szCs w:val="24"/>
        </w:rPr>
        <w:t xml:space="preserve">in person (not be email or phone) </w:t>
      </w:r>
      <w:r w:rsidR="00B71A7D">
        <w:rPr>
          <w:rFonts w:ascii="Times New Roman" w:hAnsi="Times New Roman" w:cs="Times New Roman"/>
          <w:sz w:val="24"/>
          <w:szCs w:val="24"/>
        </w:rPr>
        <w:t>an advising m</w:t>
      </w:r>
      <w:r w:rsidR="00DE71A6">
        <w:rPr>
          <w:rFonts w:ascii="Times New Roman" w:hAnsi="Times New Roman" w:cs="Times New Roman"/>
          <w:sz w:val="24"/>
          <w:szCs w:val="24"/>
        </w:rPr>
        <w:t xml:space="preserve">eeting.  </w:t>
      </w:r>
    </w:p>
    <w:p w:rsidR="00A41DBF" w:rsidRDefault="00A41DBF" w:rsidP="00E936DF">
      <w:pPr>
        <w:pStyle w:val="NoSpacing"/>
        <w:ind w:firstLine="450"/>
        <w:rPr>
          <w:rFonts w:ascii="Times New Roman" w:hAnsi="Times New Roman" w:cs="Times New Roman"/>
          <w:sz w:val="24"/>
          <w:szCs w:val="24"/>
        </w:rPr>
      </w:pPr>
    </w:p>
    <w:p w:rsidR="00E936DF" w:rsidRDefault="00E936DF" w:rsidP="00E936DF">
      <w:pPr>
        <w:pStyle w:val="NoSpacing"/>
        <w:ind w:firstLine="450"/>
        <w:rPr>
          <w:rFonts w:ascii="Times New Roman" w:hAnsi="Times New Roman" w:cs="Times New Roman"/>
          <w:sz w:val="24"/>
          <w:szCs w:val="24"/>
        </w:rPr>
      </w:pPr>
      <w:r w:rsidRPr="00E936DF">
        <w:rPr>
          <w:rFonts w:ascii="Times New Roman" w:hAnsi="Times New Roman" w:cs="Times New Roman"/>
          <w:sz w:val="24"/>
          <w:szCs w:val="24"/>
        </w:rPr>
        <w:t xml:space="preserve">Make sure any and all transfer credit is on your PAWS unofficial transcript or transfer credit pages, as this will affect your registration window, course selection, and advice received.  Do not miss your first available registration appointment window on PAWS, as you may be closed out of </w:t>
      </w:r>
      <w:r w:rsidR="00D0636A">
        <w:rPr>
          <w:rFonts w:ascii="Times New Roman" w:hAnsi="Times New Roman" w:cs="Times New Roman"/>
          <w:sz w:val="24"/>
          <w:szCs w:val="24"/>
        </w:rPr>
        <w:t>preferred courses.</w:t>
      </w:r>
    </w:p>
    <w:p w:rsidR="00CA647B" w:rsidRDefault="00CA647B" w:rsidP="00DE71A6">
      <w:pPr>
        <w:spacing w:line="276" w:lineRule="auto"/>
        <w:rPr>
          <w:rFonts w:ascii="Times New Roman" w:hAnsi="Times New Roman" w:cs="Times New Roman"/>
          <w:i/>
          <w:sz w:val="24"/>
          <w:szCs w:val="24"/>
        </w:rPr>
      </w:pPr>
    </w:p>
    <w:p w:rsidR="008054CE" w:rsidRDefault="008054CE" w:rsidP="008054CE">
      <w:pPr>
        <w:pStyle w:val="NoSpacing"/>
        <w:ind w:firstLine="450"/>
        <w:rPr>
          <w:rFonts w:ascii="Times New Roman" w:hAnsi="Times New Roman" w:cs="Times New Roman"/>
          <w:sz w:val="24"/>
          <w:szCs w:val="24"/>
        </w:rPr>
      </w:pPr>
      <w:r>
        <w:rPr>
          <w:rFonts w:ascii="Times New Roman" w:hAnsi="Times New Roman" w:cs="Times New Roman"/>
          <w:sz w:val="24"/>
          <w:szCs w:val="24"/>
        </w:rPr>
        <w:t>Remember that the Add/Drop deadline comes quickly in the semester.  After the deadline has passed, you can withdraw from a course but your transcript will show a grade of “W,” or a “WF” if you withdraw later in the semester. Even though you have withdrawn from a class, the unit still counts in your load for the semester.  For more information on registration deadlines, see the Academic Calendar.  Information on all TCNJ policies can be found in the “Policy Manual” on the Records and Registration website.</w:t>
      </w:r>
    </w:p>
    <w:p w:rsidR="008054CE" w:rsidRDefault="008054CE" w:rsidP="008054CE">
      <w:pPr>
        <w:spacing w:line="276" w:lineRule="auto"/>
        <w:rPr>
          <w:rFonts w:cs="Times New Roman"/>
          <w:i/>
          <w:szCs w:val="24"/>
        </w:rPr>
      </w:pPr>
    </w:p>
    <w:p w:rsidR="008054CE" w:rsidRPr="008054CE" w:rsidRDefault="008054CE" w:rsidP="008054CE">
      <w:pPr>
        <w:spacing w:line="276" w:lineRule="auto"/>
        <w:rPr>
          <w:rFonts w:ascii="Times New Roman" w:hAnsi="Times New Roman" w:cs="Times New Roman"/>
          <w:i/>
          <w:sz w:val="24"/>
          <w:szCs w:val="24"/>
        </w:rPr>
      </w:pPr>
      <w:r w:rsidRPr="008054CE">
        <w:rPr>
          <w:rFonts w:ascii="Times New Roman" w:hAnsi="Times New Roman" w:cs="Times New Roman"/>
          <w:i/>
          <w:sz w:val="24"/>
          <w:szCs w:val="24"/>
        </w:rPr>
        <w:t>Overload requests.</w:t>
      </w:r>
    </w:p>
    <w:p w:rsidR="008054CE" w:rsidRDefault="008054CE" w:rsidP="008054CE">
      <w:pPr>
        <w:pStyle w:val="NoSpacing"/>
        <w:ind w:firstLine="450"/>
        <w:rPr>
          <w:rFonts w:ascii="Times New Roman" w:hAnsi="Times New Roman" w:cs="Times New Roman"/>
          <w:sz w:val="24"/>
          <w:szCs w:val="24"/>
        </w:rPr>
      </w:pPr>
      <w:r>
        <w:rPr>
          <w:rFonts w:ascii="Times New Roman" w:hAnsi="Times New Roman" w:cs="Times New Roman"/>
          <w:sz w:val="24"/>
          <w:szCs w:val="24"/>
        </w:rPr>
        <w:t>O</w:t>
      </w:r>
      <w:r w:rsidRPr="00E936DF">
        <w:rPr>
          <w:rFonts w:ascii="Times New Roman" w:hAnsi="Times New Roman" w:cs="Times New Roman"/>
          <w:sz w:val="24"/>
          <w:szCs w:val="24"/>
        </w:rPr>
        <w:t xml:space="preserve">verload requests to take more than 4.5 units must be </w:t>
      </w:r>
      <w:r>
        <w:rPr>
          <w:rFonts w:ascii="Times New Roman" w:hAnsi="Times New Roman" w:cs="Times New Roman"/>
          <w:sz w:val="24"/>
          <w:szCs w:val="24"/>
        </w:rPr>
        <w:t>submitted on the HSS Overload Application</w:t>
      </w:r>
      <w:r w:rsidRPr="00E936DF">
        <w:rPr>
          <w:rFonts w:ascii="Times New Roman" w:hAnsi="Times New Roman" w:cs="Times New Roman"/>
          <w:sz w:val="24"/>
          <w:szCs w:val="24"/>
        </w:rPr>
        <w:t xml:space="preserve"> to the department chair</w:t>
      </w:r>
      <w:r>
        <w:rPr>
          <w:rFonts w:ascii="Times New Roman" w:hAnsi="Times New Roman" w:cs="Times New Roman"/>
          <w:sz w:val="24"/>
          <w:szCs w:val="24"/>
        </w:rPr>
        <w:t>, Dr. Potter</w:t>
      </w:r>
      <w:r w:rsidRPr="00E936DF">
        <w:rPr>
          <w:rFonts w:ascii="Times New Roman" w:hAnsi="Times New Roman" w:cs="Times New Roman"/>
          <w:sz w:val="24"/>
          <w:szCs w:val="24"/>
        </w:rPr>
        <w:t>, and then in person to the Assistant Dean, Dr. Rosa</w:t>
      </w:r>
      <w:r>
        <w:rPr>
          <w:rFonts w:ascii="Times New Roman" w:hAnsi="Times New Roman" w:cs="Times New Roman"/>
          <w:sz w:val="24"/>
          <w:szCs w:val="24"/>
        </w:rPr>
        <w:t xml:space="preserve"> Zaragi-Marinzoli</w:t>
      </w:r>
      <w:r w:rsidRPr="00E936DF">
        <w:rPr>
          <w:rFonts w:ascii="Times New Roman" w:hAnsi="Times New Roman" w:cs="Times New Roman"/>
          <w:sz w:val="24"/>
          <w:szCs w:val="24"/>
        </w:rPr>
        <w:t xml:space="preserve">.  This application must </w:t>
      </w:r>
      <w:r>
        <w:rPr>
          <w:rFonts w:ascii="Times New Roman" w:hAnsi="Times New Roman" w:cs="Times New Roman"/>
          <w:sz w:val="24"/>
          <w:szCs w:val="24"/>
        </w:rPr>
        <w:t xml:space="preserve">be picked up from Mrs. Allen in the Political Science Department – it is not available online or through email.  The application must </w:t>
      </w:r>
      <w:r w:rsidRPr="00E936DF">
        <w:rPr>
          <w:rFonts w:ascii="Times New Roman" w:hAnsi="Times New Roman" w:cs="Times New Roman"/>
          <w:sz w:val="24"/>
          <w:szCs w:val="24"/>
        </w:rPr>
        <w:t xml:space="preserve">include a brief narrative on why you seek </w:t>
      </w:r>
      <w:r>
        <w:rPr>
          <w:rFonts w:ascii="Times New Roman" w:hAnsi="Times New Roman" w:cs="Times New Roman"/>
          <w:sz w:val="24"/>
          <w:szCs w:val="24"/>
        </w:rPr>
        <w:t xml:space="preserve">an </w:t>
      </w:r>
      <w:r w:rsidR="00E4498A">
        <w:rPr>
          <w:rFonts w:ascii="Times New Roman" w:hAnsi="Times New Roman" w:cs="Times New Roman"/>
          <w:sz w:val="24"/>
          <w:szCs w:val="24"/>
        </w:rPr>
        <w:t>overload. Approval for an</w:t>
      </w:r>
      <w:r w:rsidRPr="00E936DF">
        <w:rPr>
          <w:rFonts w:ascii="Times New Roman" w:hAnsi="Times New Roman" w:cs="Times New Roman"/>
          <w:sz w:val="24"/>
          <w:szCs w:val="24"/>
        </w:rPr>
        <w:t xml:space="preserve"> overload is a one-time option that requires a 3.3 GPA and a good reason.  Allow time </w:t>
      </w:r>
      <w:r>
        <w:rPr>
          <w:rFonts w:ascii="Times New Roman" w:hAnsi="Times New Roman" w:cs="Times New Roman"/>
          <w:sz w:val="24"/>
          <w:szCs w:val="24"/>
        </w:rPr>
        <w:t>to schedule an appointment with for Dr. Rosa</w:t>
      </w:r>
      <w:r w:rsidRPr="00E936DF">
        <w:rPr>
          <w:rFonts w:ascii="Times New Roman" w:hAnsi="Times New Roman" w:cs="Times New Roman"/>
          <w:sz w:val="24"/>
          <w:szCs w:val="24"/>
        </w:rPr>
        <w:t>.</w:t>
      </w:r>
      <w:r>
        <w:rPr>
          <w:rFonts w:ascii="Times New Roman" w:hAnsi="Times New Roman" w:cs="Times New Roman"/>
          <w:sz w:val="24"/>
          <w:szCs w:val="24"/>
        </w:rPr>
        <w:t xml:space="preserve">  See t</w:t>
      </w:r>
      <w:r w:rsidRPr="005A1CD1">
        <w:rPr>
          <w:rFonts w:ascii="Times New Roman" w:eastAsia="Times New Roman" w:hAnsi="Times New Roman" w:cs="Times New Roman"/>
          <w:color w:val="000000"/>
          <w:sz w:val="24"/>
          <w:szCs w:val="24"/>
        </w:rPr>
        <w:t>he “Advising” links on the School of Huma</w:t>
      </w:r>
      <w:r>
        <w:rPr>
          <w:rFonts w:ascii="Times New Roman" w:eastAsia="Times New Roman" w:hAnsi="Times New Roman" w:cs="Times New Roman"/>
          <w:color w:val="000000"/>
          <w:sz w:val="24"/>
          <w:szCs w:val="24"/>
        </w:rPr>
        <w:t>nities &amp;Social Sciences website</w:t>
      </w:r>
      <w:r>
        <w:rPr>
          <w:rFonts w:ascii="Times New Roman" w:hAnsi="Times New Roman" w:cs="Times New Roman"/>
          <w:sz w:val="24"/>
          <w:szCs w:val="24"/>
        </w:rPr>
        <w:t xml:space="preserve"> for more information.</w:t>
      </w:r>
    </w:p>
    <w:p w:rsidR="008054CE" w:rsidRDefault="008054CE" w:rsidP="008054CE">
      <w:pPr>
        <w:pStyle w:val="NoSpacing"/>
        <w:ind w:firstLine="450"/>
        <w:rPr>
          <w:rFonts w:ascii="Times New Roman" w:hAnsi="Times New Roman" w:cs="Times New Roman"/>
          <w:sz w:val="24"/>
          <w:szCs w:val="24"/>
        </w:rPr>
      </w:pPr>
    </w:p>
    <w:p w:rsidR="008054CE" w:rsidRPr="00336802" w:rsidRDefault="008054CE" w:rsidP="008054CE">
      <w:pPr>
        <w:pStyle w:val="NoSpacing"/>
        <w:rPr>
          <w:rFonts w:ascii="Times New Roman" w:hAnsi="Times New Roman" w:cs="Times New Roman"/>
          <w:i/>
          <w:sz w:val="24"/>
          <w:szCs w:val="24"/>
        </w:rPr>
      </w:pPr>
      <w:r w:rsidRPr="00336802">
        <w:rPr>
          <w:rFonts w:ascii="Times New Roman" w:hAnsi="Times New Roman" w:cs="Times New Roman"/>
          <w:i/>
          <w:sz w:val="24"/>
          <w:szCs w:val="24"/>
        </w:rPr>
        <w:t>Special courses.</w:t>
      </w:r>
    </w:p>
    <w:p w:rsidR="008054CE" w:rsidRDefault="008054CE" w:rsidP="008054CE">
      <w:pPr>
        <w:pStyle w:val="NoSpacing"/>
        <w:ind w:firstLine="450"/>
        <w:rPr>
          <w:rFonts w:ascii="Times New Roman" w:hAnsi="Times New Roman" w:cs="Times New Roman"/>
          <w:sz w:val="24"/>
          <w:szCs w:val="24"/>
        </w:rPr>
      </w:pPr>
      <w:r w:rsidRPr="00E936DF">
        <w:rPr>
          <w:rFonts w:ascii="Times New Roman" w:hAnsi="Times New Roman" w:cs="Times New Roman"/>
          <w:sz w:val="24"/>
          <w:szCs w:val="24"/>
        </w:rPr>
        <w:t xml:space="preserve">The department offers several courses by special arrangement and special registration procedures need be followed.  For Independent Study talk first to the faculty member you would like to work with or see the chair.  For Internships, </w:t>
      </w:r>
      <w:r>
        <w:rPr>
          <w:rFonts w:ascii="Times New Roman" w:hAnsi="Times New Roman" w:cs="Times New Roman"/>
          <w:sz w:val="24"/>
          <w:szCs w:val="24"/>
        </w:rPr>
        <w:t xml:space="preserve">please see Dr. Bowen.  For </w:t>
      </w:r>
      <w:r w:rsidRPr="00E936DF">
        <w:rPr>
          <w:rFonts w:ascii="Times New Roman" w:hAnsi="Times New Roman" w:cs="Times New Roman"/>
          <w:sz w:val="24"/>
          <w:szCs w:val="24"/>
        </w:rPr>
        <w:t xml:space="preserve">Departmental Honors, </w:t>
      </w:r>
      <w:r>
        <w:rPr>
          <w:rFonts w:ascii="Times New Roman" w:hAnsi="Times New Roman" w:cs="Times New Roman"/>
          <w:sz w:val="24"/>
          <w:szCs w:val="24"/>
        </w:rPr>
        <w:t xml:space="preserve">study abroad </w:t>
      </w:r>
      <w:r w:rsidRPr="00E936DF">
        <w:rPr>
          <w:rFonts w:ascii="Times New Roman" w:hAnsi="Times New Roman" w:cs="Times New Roman"/>
          <w:sz w:val="24"/>
          <w:szCs w:val="24"/>
        </w:rPr>
        <w:t>or the TCNJ/Washi</w:t>
      </w:r>
      <w:r>
        <w:rPr>
          <w:rFonts w:ascii="Times New Roman" w:hAnsi="Times New Roman" w:cs="Times New Roman"/>
          <w:sz w:val="24"/>
          <w:szCs w:val="24"/>
        </w:rPr>
        <w:t>ngton Center Program see Dr. Potter.  E</w:t>
      </w:r>
      <w:r w:rsidRPr="00E936DF">
        <w:rPr>
          <w:rFonts w:ascii="Times New Roman" w:hAnsi="Times New Roman" w:cs="Times New Roman"/>
          <w:sz w:val="24"/>
          <w:szCs w:val="24"/>
        </w:rPr>
        <w:t>nrollment in POL 399/Internship in Public Affairs looks good on your record and allows you to test career opportunities</w:t>
      </w:r>
      <w:r>
        <w:rPr>
          <w:rFonts w:ascii="Times New Roman" w:hAnsi="Times New Roman" w:cs="Times New Roman"/>
          <w:sz w:val="24"/>
          <w:szCs w:val="24"/>
        </w:rPr>
        <w:t>.</w:t>
      </w:r>
      <w:r w:rsidRPr="00E936DF">
        <w:rPr>
          <w:rFonts w:ascii="Times New Roman" w:hAnsi="Times New Roman" w:cs="Times New Roman"/>
          <w:sz w:val="24"/>
          <w:szCs w:val="24"/>
        </w:rPr>
        <w:t xml:space="preserve"> </w:t>
      </w:r>
    </w:p>
    <w:p w:rsidR="007564EA" w:rsidRDefault="007564EA" w:rsidP="00E936DF">
      <w:pPr>
        <w:pStyle w:val="NoSpacing"/>
        <w:ind w:firstLine="450"/>
        <w:rPr>
          <w:rFonts w:ascii="Times New Roman" w:hAnsi="Times New Roman" w:cs="Times New Roman"/>
          <w:sz w:val="24"/>
          <w:szCs w:val="24"/>
        </w:rPr>
      </w:pPr>
    </w:p>
    <w:p w:rsidR="00DB62B4" w:rsidRDefault="007E6474" w:rsidP="00E936DF">
      <w:pPr>
        <w:pStyle w:val="NoSpacing"/>
        <w:ind w:firstLine="450"/>
        <w:rPr>
          <w:rFonts w:ascii="Times New Roman" w:hAnsi="Times New Roman" w:cs="Times New Roman"/>
          <w:sz w:val="24"/>
          <w:szCs w:val="24"/>
        </w:rPr>
      </w:pPr>
      <w:r>
        <w:rPr>
          <w:rFonts w:ascii="Times New Roman" w:hAnsi="Times New Roman" w:cs="Times New Roman"/>
          <w:sz w:val="24"/>
          <w:szCs w:val="24"/>
        </w:rPr>
        <w:t xml:space="preserve">The department will </w:t>
      </w:r>
      <w:r w:rsidR="00E4498A">
        <w:rPr>
          <w:rFonts w:ascii="Times New Roman" w:hAnsi="Times New Roman" w:cs="Times New Roman"/>
          <w:sz w:val="24"/>
          <w:szCs w:val="24"/>
        </w:rPr>
        <w:t>offer three</w:t>
      </w:r>
      <w:r w:rsidR="00DB62B4">
        <w:rPr>
          <w:rFonts w:ascii="Times New Roman" w:hAnsi="Times New Roman" w:cs="Times New Roman"/>
          <w:sz w:val="24"/>
          <w:szCs w:val="24"/>
        </w:rPr>
        <w:t xml:space="preserve"> special topics courses:</w:t>
      </w:r>
    </w:p>
    <w:p w:rsidR="00C74E0D" w:rsidRDefault="00C74E0D" w:rsidP="00E4498A">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sidRPr="00092370">
        <w:rPr>
          <w:rFonts w:ascii="Times New Roman" w:eastAsia="Calibri" w:hAnsi="Times New Roman" w:cs="Times New Roman"/>
          <w:i/>
          <w:color w:val="000000"/>
          <w:sz w:val="24"/>
        </w:rPr>
        <w:t xml:space="preserve">POL 370-01: Topics: </w:t>
      </w:r>
      <w:r w:rsidR="00E4498A" w:rsidRPr="00092370">
        <w:rPr>
          <w:rFonts w:ascii="Times New Roman" w:eastAsia="Calibri" w:hAnsi="Times New Roman" w:cs="Times New Roman"/>
          <w:i/>
          <w:color w:val="000000"/>
          <w:sz w:val="24"/>
        </w:rPr>
        <w:t>Marxism</w:t>
      </w:r>
      <w:r>
        <w:rPr>
          <w:rFonts w:ascii="Times New Roman" w:eastAsia="Calibri" w:hAnsi="Times New Roman" w:cs="Times New Roman"/>
          <w:color w:val="000000"/>
          <w:sz w:val="24"/>
        </w:rPr>
        <w:t xml:space="preserve"> (Field: Theory)    </w:t>
      </w:r>
    </w:p>
    <w:p w:rsidR="00E4498A" w:rsidRDefault="00C74E0D" w:rsidP="00E4498A">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Pr>
          <w:rFonts w:ascii="Times New Roman" w:eastAsia="Calibri" w:hAnsi="Times New Roman" w:cs="Times New Roman"/>
          <w:color w:val="000000"/>
          <w:sz w:val="24"/>
        </w:rPr>
        <w:tab/>
        <w:t xml:space="preserve">Tu/F 2:00-3:20pm, </w:t>
      </w:r>
      <w:r w:rsidR="00E4498A" w:rsidRPr="005C20BF">
        <w:rPr>
          <w:rFonts w:ascii="Times New Roman" w:eastAsia="Calibri" w:hAnsi="Times New Roman" w:cs="Times New Roman"/>
          <w:color w:val="000000"/>
          <w:sz w:val="24"/>
        </w:rPr>
        <w:t>Nordquist</w:t>
      </w:r>
    </w:p>
    <w:p w:rsidR="00092370" w:rsidRPr="005C20BF" w:rsidRDefault="00092370" w:rsidP="00E4498A">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sidRPr="00092370">
        <w:rPr>
          <w:rFonts w:ascii="Times New Roman" w:eastAsia="Calibri" w:hAnsi="Times New Roman" w:cs="Times New Roman"/>
          <w:color w:val="000000"/>
          <w:sz w:val="24"/>
        </w:rPr>
        <w:t>This course introduces and investigates Marx’s critical framework and examines the intellectual, philosophical, and political legacy his work has inspired from the mid-19th century to today. The first half of the class will be dedicated to Marx’s work, as well as pieces written with his collaborator Friedrich Engels. The second half of the semester will look at interpretations and applications of Marx’s work after his death, paying particular attention to the varied ways Marxian thought has been mobilized and transformed in conversation with other philosophical approaches and political movements.</w:t>
      </w:r>
    </w:p>
    <w:p w:rsidR="00E4498A" w:rsidRPr="005C20BF" w:rsidRDefault="00E4498A" w:rsidP="00E4498A">
      <w:pPr>
        <w:tabs>
          <w:tab w:val="left" w:pos="1530"/>
          <w:tab w:val="left" w:pos="1980"/>
          <w:tab w:val="left" w:pos="4770"/>
          <w:tab w:val="left" w:pos="7110"/>
          <w:tab w:val="left" w:pos="7200"/>
          <w:tab w:val="left" w:pos="7470"/>
        </w:tabs>
        <w:ind w:firstLine="360"/>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r>
    </w:p>
    <w:p w:rsidR="00DF7876" w:rsidRDefault="00DF7876">
      <w:pPr>
        <w:spacing w:after="200" w:line="276" w:lineRule="auto"/>
        <w:rPr>
          <w:rFonts w:ascii="Times New Roman" w:eastAsia="Calibri" w:hAnsi="Times New Roman" w:cs="Times New Roman"/>
          <w:i/>
          <w:color w:val="000000"/>
          <w:sz w:val="24"/>
        </w:rPr>
      </w:pPr>
      <w:r>
        <w:rPr>
          <w:rFonts w:ascii="Times New Roman" w:eastAsia="Calibri" w:hAnsi="Times New Roman" w:cs="Times New Roman"/>
          <w:i/>
          <w:color w:val="000000"/>
          <w:sz w:val="24"/>
        </w:rPr>
        <w:br w:type="page"/>
      </w:r>
    </w:p>
    <w:p w:rsidR="00C74E0D" w:rsidRDefault="00C74E0D" w:rsidP="00E4498A">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sidRPr="00092370">
        <w:rPr>
          <w:rFonts w:ascii="Times New Roman" w:eastAsia="Calibri" w:hAnsi="Times New Roman" w:cs="Times New Roman"/>
          <w:i/>
          <w:color w:val="000000"/>
          <w:sz w:val="24"/>
        </w:rPr>
        <w:lastRenderedPageBreak/>
        <w:t xml:space="preserve">POL 370-02: </w:t>
      </w:r>
      <w:r w:rsidR="00E4498A" w:rsidRPr="00092370">
        <w:rPr>
          <w:rFonts w:ascii="Times New Roman" w:eastAsia="Calibri" w:hAnsi="Times New Roman" w:cs="Times New Roman"/>
          <w:i/>
          <w:color w:val="000000"/>
          <w:sz w:val="24"/>
        </w:rPr>
        <w:t>Topi</w:t>
      </w:r>
      <w:r w:rsidRPr="00092370">
        <w:rPr>
          <w:rFonts w:ascii="Times New Roman" w:eastAsia="Calibri" w:hAnsi="Times New Roman" w:cs="Times New Roman"/>
          <w:i/>
          <w:color w:val="000000"/>
          <w:sz w:val="24"/>
        </w:rPr>
        <w:t>cs: Public Policy of Marijuana</w:t>
      </w:r>
      <w:r>
        <w:rPr>
          <w:rFonts w:ascii="Times New Roman" w:eastAsia="Calibri" w:hAnsi="Times New Roman" w:cs="Times New Roman"/>
          <w:color w:val="000000"/>
          <w:sz w:val="24"/>
        </w:rPr>
        <w:t xml:space="preserve"> (Field: American or Public Policy)</w:t>
      </w:r>
    </w:p>
    <w:p w:rsidR="00E4498A" w:rsidRDefault="00C74E0D" w:rsidP="00E4498A">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Pr>
          <w:rFonts w:ascii="Times New Roman" w:eastAsia="Calibri" w:hAnsi="Times New Roman" w:cs="Times New Roman"/>
          <w:color w:val="000000"/>
          <w:sz w:val="24"/>
        </w:rPr>
        <w:tab/>
        <w:t xml:space="preserve"> Tuesday 5:30-8:20pm, </w:t>
      </w:r>
      <w:r w:rsidR="00E4498A" w:rsidRPr="005C20BF">
        <w:rPr>
          <w:rFonts w:ascii="Times New Roman" w:eastAsia="Calibri" w:hAnsi="Times New Roman" w:cs="Times New Roman"/>
          <w:color w:val="000000"/>
          <w:sz w:val="24"/>
        </w:rPr>
        <w:t>Gusciora</w:t>
      </w:r>
    </w:p>
    <w:p w:rsidR="00092370" w:rsidRPr="005C20BF" w:rsidRDefault="00092370" w:rsidP="00E4498A">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sidRPr="00092370">
        <w:rPr>
          <w:rFonts w:ascii="Times New Roman" w:eastAsia="Calibri" w:hAnsi="Times New Roman" w:cs="Times New Roman"/>
          <w:bCs/>
          <w:color w:val="000000"/>
          <w:sz w:val="24"/>
        </w:rPr>
        <w:t>The course focuses on the shifting debate on cannabis in the courts, Congress and in the states</w:t>
      </w:r>
      <w:r w:rsidRPr="00092370">
        <w:rPr>
          <w:rFonts w:ascii="Times New Roman" w:eastAsia="Calibri" w:hAnsi="Times New Roman" w:cs="Times New Roman"/>
          <w:color w:val="000000"/>
          <w:sz w:val="24"/>
        </w:rPr>
        <w:t>.  The course is designed to give students a broader understanding of the classification of marijuana as a Controlled Dangerous Substance (CDS) and efforts to decriminalize the drug, allow patients compassionate use of "medicinal marijuana," and predict future law enforcement strategies to prevent its misuse.  Students will review the history of federal and state marijuana laws; as well as current political, legislative and judicial trends on efforts to declassify the drug as a controlled substance.</w:t>
      </w:r>
    </w:p>
    <w:p w:rsidR="00E4498A" w:rsidRPr="005C20BF" w:rsidRDefault="00E4498A" w:rsidP="00E4498A">
      <w:pPr>
        <w:tabs>
          <w:tab w:val="left" w:pos="1530"/>
          <w:tab w:val="left" w:pos="1980"/>
          <w:tab w:val="left" w:pos="4770"/>
          <w:tab w:val="left" w:pos="7110"/>
          <w:tab w:val="left" w:pos="7200"/>
          <w:tab w:val="left" w:pos="7470"/>
        </w:tabs>
        <w:ind w:firstLine="360"/>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ab/>
        <w:t xml:space="preserve">         </w:t>
      </w:r>
      <w:r w:rsidRPr="005C20BF">
        <w:rPr>
          <w:rFonts w:ascii="Times New Roman" w:eastAsia="Calibri" w:hAnsi="Times New Roman" w:cs="Times New Roman"/>
          <w:color w:val="000000"/>
          <w:sz w:val="24"/>
        </w:rPr>
        <w:tab/>
      </w:r>
    </w:p>
    <w:p w:rsidR="00C74E0D" w:rsidRDefault="00C74E0D" w:rsidP="00E4498A">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sidRPr="00092370">
        <w:rPr>
          <w:rFonts w:ascii="Times New Roman" w:eastAsia="Calibri" w:hAnsi="Times New Roman" w:cs="Times New Roman"/>
          <w:i/>
          <w:color w:val="000000"/>
          <w:sz w:val="24"/>
        </w:rPr>
        <w:t xml:space="preserve">POL 370-03: </w:t>
      </w:r>
      <w:r w:rsidR="00E4498A" w:rsidRPr="00092370">
        <w:rPr>
          <w:rFonts w:ascii="Times New Roman" w:eastAsia="Calibri" w:hAnsi="Times New Roman" w:cs="Times New Roman"/>
          <w:i/>
          <w:color w:val="000000"/>
          <w:sz w:val="24"/>
        </w:rPr>
        <w:t>Topics: Lob</w:t>
      </w:r>
      <w:r w:rsidRPr="00092370">
        <w:rPr>
          <w:rFonts w:ascii="Times New Roman" w:eastAsia="Calibri" w:hAnsi="Times New Roman" w:cs="Times New Roman"/>
          <w:i/>
          <w:color w:val="000000"/>
          <w:sz w:val="24"/>
        </w:rPr>
        <w:t>bying Govt. Affairs &amp; Advocacy</w:t>
      </w:r>
      <w:r>
        <w:rPr>
          <w:rFonts w:ascii="Times New Roman" w:eastAsia="Calibri" w:hAnsi="Times New Roman" w:cs="Times New Roman"/>
          <w:color w:val="000000"/>
          <w:sz w:val="24"/>
        </w:rPr>
        <w:t xml:space="preserve"> (Field: American or Public Policy)</w:t>
      </w:r>
    </w:p>
    <w:p w:rsidR="00E4498A" w:rsidRDefault="00C74E0D" w:rsidP="00E4498A">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Pr>
          <w:rFonts w:ascii="Times New Roman" w:eastAsia="Calibri" w:hAnsi="Times New Roman" w:cs="Times New Roman"/>
          <w:color w:val="000000"/>
          <w:sz w:val="24"/>
        </w:rPr>
        <w:tab/>
      </w:r>
      <w:r w:rsidR="00E4498A" w:rsidRPr="005C20BF">
        <w:rPr>
          <w:rFonts w:ascii="Times New Roman" w:eastAsia="Calibri" w:hAnsi="Times New Roman" w:cs="Times New Roman"/>
          <w:color w:val="000000"/>
          <w:sz w:val="24"/>
        </w:rPr>
        <w:t>Thurs</w:t>
      </w:r>
      <w:r>
        <w:rPr>
          <w:rFonts w:ascii="Times New Roman" w:eastAsia="Calibri" w:hAnsi="Times New Roman" w:cs="Times New Roman"/>
          <w:color w:val="000000"/>
          <w:sz w:val="24"/>
        </w:rPr>
        <w:t>day</w:t>
      </w:r>
      <w:r w:rsidR="00E4498A" w:rsidRPr="005C20BF">
        <w:rPr>
          <w:rFonts w:ascii="Times New Roman" w:eastAsia="Calibri" w:hAnsi="Times New Roman" w:cs="Times New Roman"/>
          <w:color w:val="000000"/>
          <w:sz w:val="24"/>
        </w:rPr>
        <w:t xml:space="preserve"> 5:30-8:20, Healey</w:t>
      </w:r>
    </w:p>
    <w:p w:rsidR="00092370" w:rsidRPr="005C20BF" w:rsidRDefault="00092370" w:rsidP="00E4498A">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This class </w:t>
      </w:r>
      <w:r w:rsidRPr="00092370">
        <w:rPr>
          <w:rFonts w:ascii="Times New Roman" w:eastAsia="Calibri" w:hAnsi="Times New Roman" w:cs="Times New Roman"/>
          <w:color w:val="000000"/>
          <w:sz w:val="24"/>
        </w:rPr>
        <w:t>examines the role of the lobbyist and the profession of governmental relations in the shaping of our laws and policies. The course will explore specifically the role of the lobbyist in New Jersey, how that role differs in other states and in Washington. This course is intended to give a broad overview of lobbying, its history, the strategies and tools employed, and how the profession will evolve in the future.  The instructor is an experienced practitioner who has worked in corporate, non-profit, and governmental settings and specializes in the creation of effective lobbying, communications, and government relations strategies.</w:t>
      </w:r>
    </w:p>
    <w:p w:rsidR="008F1844" w:rsidRPr="009F5B95" w:rsidRDefault="00E4498A" w:rsidP="009F5B95">
      <w:pPr>
        <w:tabs>
          <w:tab w:val="left" w:pos="1530"/>
          <w:tab w:val="left" w:pos="1980"/>
          <w:tab w:val="left" w:pos="4770"/>
          <w:tab w:val="left" w:pos="7110"/>
          <w:tab w:val="left" w:pos="7200"/>
          <w:tab w:val="left" w:pos="7470"/>
        </w:tabs>
        <w:ind w:firstLine="360"/>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r>
    </w:p>
    <w:p w:rsidR="00DB62B4" w:rsidRDefault="00E4498A" w:rsidP="00E936DF">
      <w:pPr>
        <w:pStyle w:val="NoSpacing"/>
        <w:ind w:firstLine="450"/>
        <w:rPr>
          <w:rFonts w:ascii="Times New Roman" w:hAnsi="Times New Roman" w:cs="Times New Roman"/>
          <w:sz w:val="24"/>
          <w:szCs w:val="24"/>
        </w:rPr>
      </w:pPr>
      <w:r>
        <w:rPr>
          <w:rFonts w:ascii="Times New Roman" w:hAnsi="Times New Roman" w:cs="Times New Roman"/>
          <w:sz w:val="24"/>
          <w:szCs w:val="24"/>
        </w:rPr>
        <w:t xml:space="preserve">Political Science majors </w:t>
      </w:r>
      <w:r w:rsidR="00DB62B4">
        <w:rPr>
          <w:rFonts w:ascii="Times New Roman" w:hAnsi="Times New Roman" w:cs="Times New Roman"/>
          <w:sz w:val="24"/>
          <w:szCs w:val="24"/>
        </w:rPr>
        <w:t>can take POL 498 or INT 498 (if space is available) as a senior seminar.  POL 390 is a perquisite.</w:t>
      </w:r>
    </w:p>
    <w:p w:rsidR="00E4498A" w:rsidRDefault="00E4498A" w:rsidP="00E4498A">
      <w:pPr>
        <w:tabs>
          <w:tab w:val="left" w:pos="1530"/>
          <w:tab w:val="left" w:pos="1980"/>
          <w:tab w:val="left" w:pos="4770"/>
          <w:tab w:val="left" w:pos="5745"/>
          <w:tab w:val="left" w:pos="7110"/>
          <w:tab w:val="left" w:pos="7200"/>
          <w:tab w:val="left" w:pos="7470"/>
        </w:tabs>
        <w:rPr>
          <w:rFonts w:ascii="Times New Roman" w:eastAsia="Calibri" w:hAnsi="Times New Roman" w:cs="Times New Roman"/>
          <w:color w:val="000000"/>
          <w:sz w:val="24"/>
        </w:rPr>
      </w:pPr>
      <w:r w:rsidRPr="00092370">
        <w:rPr>
          <w:rFonts w:ascii="Times New Roman" w:eastAsia="Calibri" w:hAnsi="Times New Roman" w:cs="Times New Roman"/>
          <w:i/>
          <w:color w:val="000000"/>
          <w:sz w:val="24"/>
        </w:rPr>
        <w:t>POL 498-01</w:t>
      </w:r>
      <w:r w:rsidRPr="00092370">
        <w:rPr>
          <w:rFonts w:ascii="Times New Roman" w:eastAsia="Calibri" w:hAnsi="Times New Roman" w:cs="Times New Roman"/>
          <w:i/>
          <w:color w:val="000000"/>
          <w:sz w:val="24"/>
        </w:rPr>
        <w:tab/>
        <w:t>Seminar: Politics of Economic Crisis</w:t>
      </w:r>
      <w:r>
        <w:rPr>
          <w:rFonts w:ascii="Times New Roman" w:eastAsia="Calibri" w:hAnsi="Times New Roman" w:cs="Times New Roman"/>
          <w:color w:val="000000"/>
          <w:sz w:val="24"/>
        </w:rPr>
        <w:t xml:space="preserve">, </w:t>
      </w:r>
      <w:r w:rsidRPr="005C20BF">
        <w:rPr>
          <w:rFonts w:ascii="Times New Roman" w:eastAsia="Calibri" w:hAnsi="Times New Roman" w:cs="Times New Roman"/>
          <w:color w:val="000000"/>
          <w:sz w:val="24"/>
        </w:rPr>
        <w:t>Toloudis</w:t>
      </w:r>
    </w:p>
    <w:p w:rsidR="00DF7876" w:rsidRDefault="00DF7876" w:rsidP="00A93A90">
      <w:pPr>
        <w:tabs>
          <w:tab w:val="left" w:pos="1530"/>
          <w:tab w:val="left" w:pos="1980"/>
          <w:tab w:val="left" w:pos="4770"/>
          <w:tab w:val="left" w:pos="5745"/>
          <w:tab w:val="left" w:pos="7110"/>
          <w:tab w:val="left" w:pos="7200"/>
          <w:tab w:val="left" w:pos="7470"/>
        </w:tabs>
        <w:rPr>
          <w:rFonts w:ascii="Times New Roman" w:eastAsia="Calibri" w:hAnsi="Times New Roman" w:cs="Times New Roman"/>
          <w:color w:val="000000"/>
          <w:sz w:val="24"/>
        </w:rPr>
      </w:pPr>
      <w:r>
        <w:rPr>
          <w:rFonts w:ascii="Times New Roman" w:eastAsia="Calibri" w:hAnsi="Times New Roman" w:cs="Times New Roman"/>
          <w:color w:val="000000"/>
          <w:sz w:val="24"/>
        </w:rPr>
        <w:tab/>
        <w:t>Monday 3:30-6:20pm</w:t>
      </w:r>
    </w:p>
    <w:p w:rsidR="00A93A90" w:rsidRPr="00A93A90" w:rsidRDefault="00A93A90" w:rsidP="00A93A90">
      <w:pPr>
        <w:tabs>
          <w:tab w:val="left" w:pos="1530"/>
          <w:tab w:val="left" w:pos="1980"/>
          <w:tab w:val="left" w:pos="4770"/>
          <w:tab w:val="left" w:pos="5745"/>
          <w:tab w:val="left" w:pos="7110"/>
          <w:tab w:val="left" w:pos="7200"/>
          <w:tab w:val="left" w:pos="7470"/>
        </w:tabs>
        <w:rPr>
          <w:rFonts w:ascii="Times New Roman" w:eastAsia="Calibri" w:hAnsi="Times New Roman" w:cs="Times New Roman"/>
          <w:color w:val="000000"/>
          <w:sz w:val="24"/>
        </w:rPr>
      </w:pPr>
      <w:r w:rsidRPr="00A93A90">
        <w:rPr>
          <w:rFonts w:ascii="Times New Roman" w:eastAsia="Calibri" w:hAnsi="Times New Roman" w:cs="Times New Roman"/>
          <w:color w:val="000000"/>
          <w:sz w:val="24"/>
        </w:rPr>
        <w:t xml:space="preserve">This seminar deals with the politics of the financial crises, with a particular focus on Europe and the US. It examines the politics of banking regulation, institutional breakdown and change, and the social and political consequences of financial system failure, as well as the ways that governments and international institutions have responded to crises. Students will write majors research papers that compare two countries’ experiences with financial crisis. </w:t>
      </w:r>
    </w:p>
    <w:p w:rsidR="00E4498A" w:rsidRPr="005C20BF" w:rsidRDefault="00E4498A" w:rsidP="00E4498A">
      <w:pPr>
        <w:tabs>
          <w:tab w:val="left" w:pos="1530"/>
          <w:tab w:val="left" w:pos="1980"/>
          <w:tab w:val="left" w:pos="4770"/>
          <w:tab w:val="left" w:pos="7110"/>
          <w:tab w:val="left" w:pos="7200"/>
          <w:tab w:val="left" w:pos="7470"/>
        </w:tabs>
        <w:ind w:firstLine="360"/>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r>
    </w:p>
    <w:p w:rsidR="00E4498A" w:rsidRDefault="00E4498A" w:rsidP="00E4498A">
      <w:pPr>
        <w:tabs>
          <w:tab w:val="left" w:pos="1530"/>
          <w:tab w:val="left" w:pos="4770"/>
          <w:tab w:val="left" w:pos="7110"/>
          <w:tab w:val="left" w:pos="7200"/>
          <w:tab w:val="left" w:pos="7470"/>
        </w:tabs>
        <w:rPr>
          <w:rFonts w:ascii="Times New Roman" w:eastAsia="Calibri" w:hAnsi="Times New Roman" w:cs="Times New Roman"/>
          <w:color w:val="000000"/>
          <w:sz w:val="24"/>
        </w:rPr>
      </w:pPr>
      <w:r w:rsidRPr="00092370">
        <w:rPr>
          <w:rFonts w:ascii="Times New Roman" w:eastAsia="Calibri" w:hAnsi="Times New Roman" w:cs="Times New Roman"/>
          <w:i/>
          <w:color w:val="000000"/>
          <w:sz w:val="24"/>
        </w:rPr>
        <w:t>INT 498-01</w:t>
      </w:r>
      <w:r w:rsidRPr="00092370">
        <w:rPr>
          <w:rFonts w:ascii="Times New Roman" w:eastAsia="Calibri" w:hAnsi="Times New Roman" w:cs="Times New Roman"/>
          <w:i/>
          <w:color w:val="000000"/>
          <w:sz w:val="24"/>
        </w:rPr>
        <w:tab/>
        <w:t>Seminar: Inequality</w:t>
      </w:r>
      <w:r>
        <w:rPr>
          <w:rFonts w:ascii="Times New Roman" w:eastAsia="Calibri" w:hAnsi="Times New Roman" w:cs="Times New Roman"/>
          <w:color w:val="000000"/>
          <w:sz w:val="24"/>
        </w:rPr>
        <w:t xml:space="preserve">, </w:t>
      </w:r>
      <w:r w:rsidRPr="005C20BF">
        <w:rPr>
          <w:rFonts w:ascii="Times New Roman" w:eastAsia="Calibri" w:hAnsi="Times New Roman" w:cs="Times New Roman"/>
          <w:color w:val="000000"/>
          <w:sz w:val="24"/>
        </w:rPr>
        <w:t>Lowi</w:t>
      </w:r>
    </w:p>
    <w:p w:rsidR="00DF7876" w:rsidRDefault="00DF7876" w:rsidP="00092370">
      <w:pPr>
        <w:tabs>
          <w:tab w:val="left" w:pos="1530"/>
          <w:tab w:val="left" w:pos="4770"/>
          <w:tab w:val="left" w:pos="7110"/>
          <w:tab w:val="left" w:pos="7200"/>
          <w:tab w:val="left" w:pos="7470"/>
        </w:tabs>
        <w:rPr>
          <w:rFonts w:ascii="Times New Roman" w:eastAsia="Calibri" w:hAnsi="Times New Roman" w:cs="Times New Roman"/>
          <w:color w:val="000000"/>
          <w:sz w:val="24"/>
        </w:rPr>
      </w:pPr>
      <w:r>
        <w:rPr>
          <w:rFonts w:ascii="Times New Roman" w:eastAsia="Calibri" w:hAnsi="Times New Roman" w:cs="Times New Roman"/>
          <w:color w:val="000000"/>
          <w:sz w:val="24"/>
        </w:rPr>
        <w:tab/>
        <w:t>Tuesday 3:30-6:20pm</w:t>
      </w:r>
      <w:bookmarkStart w:id="0" w:name="_GoBack"/>
      <w:bookmarkEnd w:id="0"/>
    </w:p>
    <w:p w:rsidR="00092370" w:rsidRPr="00092370" w:rsidRDefault="00092370" w:rsidP="00092370">
      <w:pPr>
        <w:tabs>
          <w:tab w:val="left" w:pos="1530"/>
          <w:tab w:val="left" w:pos="4770"/>
          <w:tab w:val="left" w:pos="7110"/>
          <w:tab w:val="left" w:pos="7200"/>
          <w:tab w:val="left" w:pos="7470"/>
        </w:tabs>
        <w:rPr>
          <w:rFonts w:ascii="Times New Roman" w:eastAsia="Calibri" w:hAnsi="Times New Roman" w:cs="Times New Roman"/>
          <w:color w:val="000000"/>
          <w:sz w:val="24"/>
        </w:rPr>
      </w:pPr>
      <w:r w:rsidRPr="00092370">
        <w:rPr>
          <w:rFonts w:ascii="Times New Roman" w:eastAsia="Calibri" w:hAnsi="Times New Roman" w:cs="Times New Roman"/>
          <w:color w:val="000000"/>
          <w:sz w:val="24"/>
        </w:rPr>
        <w:t xml:space="preserve">The study of inequality is, in essence, the study of the distribution of resources – power, wealth, status, recognition -- within society, across societies, in the international system. Scholars of inequality focus on race, class, or gender, but also, more recently, culture, religion, ethnicity. There is an enormous literature in the social sciences and humanities on each of these foci. From the variety of ways in which the topic can be approached, each student will structure their capstone research project to address an inequality-related question of particular interest to them in a region and/or community of their choice. </w:t>
      </w:r>
    </w:p>
    <w:p w:rsidR="00092370" w:rsidRDefault="00092370" w:rsidP="00E4498A">
      <w:pPr>
        <w:tabs>
          <w:tab w:val="left" w:pos="1530"/>
          <w:tab w:val="left" w:pos="4770"/>
          <w:tab w:val="left" w:pos="7110"/>
          <w:tab w:val="left" w:pos="7200"/>
          <w:tab w:val="left" w:pos="7470"/>
        </w:tabs>
        <w:rPr>
          <w:rFonts w:ascii="Times New Roman" w:eastAsia="Calibri" w:hAnsi="Times New Roman" w:cs="Times New Roman"/>
          <w:color w:val="000000"/>
          <w:sz w:val="24"/>
        </w:rPr>
      </w:pPr>
    </w:p>
    <w:p w:rsidR="00A93A90" w:rsidRPr="005C20BF" w:rsidRDefault="00A93A90" w:rsidP="00E4498A">
      <w:pPr>
        <w:tabs>
          <w:tab w:val="left" w:pos="1530"/>
          <w:tab w:val="left" w:pos="4770"/>
          <w:tab w:val="left" w:pos="7110"/>
          <w:tab w:val="left" w:pos="7200"/>
          <w:tab w:val="left" w:pos="7470"/>
        </w:tabs>
        <w:rPr>
          <w:rFonts w:ascii="Times New Roman" w:eastAsia="Calibri" w:hAnsi="Times New Roman" w:cs="Times New Roman"/>
          <w:color w:val="000000"/>
          <w:sz w:val="24"/>
        </w:rPr>
      </w:pPr>
    </w:p>
    <w:p w:rsidR="007A14B8" w:rsidRDefault="00092370" w:rsidP="00123C57">
      <w:pPr>
        <w:pStyle w:val="course"/>
        <w:rPr>
          <w:sz w:val="24"/>
          <w:szCs w:val="24"/>
        </w:rPr>
      </w:pPr>
      <w:r>
        <w:rPr>
          <w:sz w:val="24"/>
          <w:szCs w:val="24"/>
        </w:rPr>
        <w:t>____________________________________________________________________________________</w:t>
      </w:r>
    </w:p>
    <w:p w:rsidR="00092370" w:rsidRDefault="00092370" w:rsidP="0009237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POL 230 (International Relations) will be offered this summer as an </w:t>
      </w:r>
    </w:p>
    <w:p w:rsidR="00A65592" w:rsidRDefault="00092370" w:rsidP="0009237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online course, taught by Brian Potter.</w:t>
      </w:r>
      <w:r w:rsidR="00A93A90">
        <w:rPr>
          <w:rFonts w:ascii="Times New Roman" w:hAnsi="Times New Roman" w:cs="Times New Roman"/>
          <w:b/>
          <w:sz w:val="24"/>
          <w:szCs w:val="24"/>
        </w:rPr>
        <w:t xml:space="preserve">  Enroll through PAWS.</w:t>
      </w:r>
    </w:p>
    <w:p w:rsidR="00092370" w:rsidRDefault="00092370" w:rsidP="0009237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w:t>
      </w:r>
    </w:p>
    <w:p w:rsidR="00A93A90" w:rsidRDefault="00A93A90">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A65592" w:rsidRPr="00A65592" w:rsidRDefault="00A65592" w:rsidP="00A65592">
      <w:pPr>
        <w:spacing w:after="200" w:line="276" w:lineRule="auto"/>
        <w:jc w:val="center"/>
        <w:rPr>
          <w:rFonts w:ascii="Times New Roman" w:hAnsi="Times New Roman" w:cs="Times New Roman"/>
          <w:b/>
          <w:sz w:val="24"/>
          <w:szCs w:val="24"/>
        </w:rPr>
      </w:pPr>
      <w:r w:rsidRPr="00A65592">
        <w:rPr>
          <w:rFonts w:ascii="Times New Roman" w:hAnsi="Times New Roman" w:cs="Times New Roman"/>
          <w:b/>
          <w:sz w:val="24"/>
          <w:szCs w:val="24"/>
        </w:rPr>
        <w:lastRenderedPageBreak/>
        <w:t>Political Scie</w:t>
      </w:r>
      <w:r w:rsidR="00D36ED4">
        <w:rPr>
          <w:rFonts w:ascii="Times New Roman" w:hAnsi="Times New Roman" w:cs="Times New Roman"/>
          <w:b/>
          <w:sz w:val="24"/>
          <w:szCs w:val="24"/>
        </w:rPr>
        <w:t>nce Department Course for Fall</w:t>
      </w:r>
      <w:r w:rsidRPr="00A65592">
        <w:rPr>
          <w:rFonts w:ascii="Times New Roman" w:hAnsi="Times New Roman" w:cs="Times New Roman"/>
          <w:b/>
          <w:sz w:val="24"/>
          <w:szCs w:val="24"/>
        </w:rPr>
        <w:t xml:space="preserve"> 2015</w:t>
      </w:r>
    </w:p>
    <w:p w:rsidR="005C20BF" w:rsidRPr="005C20BF" w:rsidRDefault="005C20BF" w:rsidP="005C20BF">
      <w:pPr>
        <w:tabs>
          <w:tab w:val="left" w:pos="1530"/>
          <w:tab w:val="left" w:pos="1980"/>
          <w:tab w:val="left" w:pos="4770"/>
          <w:tab w:val="left" w:pos="7470"/>
          <w:tab w:val="left" w:pos="7740"/>
          <w:tab w:val="left" w:pos="7830"/>
        </w:tabs>
        <w:rPr>
          <w:rFonts w:ascii="Times New Roman" w:eastAsia="Calibri" w:hAnsi="Times New Roman" w:cs="Times New Roman"/>
          <w:color w:val="000000"/>
          <w:sz w:val="24"/>
        </w:rPr>
      </w:pPr>
      <w:r w:rsidRPr="005C20BF">
        <w:rPr>
          <w:rFonts w:ascii="Times New Roman" w:eastAsia="Calibri" w:hAnsi="Times New Roman" w:cs="Times New Roman"/>
          <w:color w:val="000000"/>
          <w:sz w:val="24"/>
          <w:u w:val="single"/>
        </w:rPr>
        <w:t>Course</w:t>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u w:val="single"/>
        </w:rPr>
        <w:t>Title</w:t>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u w:val="single"/>
        </w:rPr>
        <w:t>Time</w:t>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u w:val="single"/>
        </w:rPr>
        <w:t>Instructor</w:t>
      </w:r>
    </w:p>
    <w:p w:rsidR="005C20BF" w:rsidRPr="005C20BF" w:rsidRDefault="005C20BF" w:rsidP="005C20BF">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POL 110-01</w:t>
      </w:r>
      <w:r w:rsidRPr="005C20BF">
        <w:rPr>
          <w:rFonts w:ascii="Times New Roman" w:eastAsia="Calibri" w:hAnsi="Times New Roman" w:cs="Times New Roman"/>
          <w:color w:val="000000"/>
          <w:sz w:val="24"/>
        </w:rPr>
        <w:tab/>
        <w:t>American Government</w:t>
      </w:r>
      <w:r w:rsidRPr="005C20BF">
        <w:rPr>
          <w:rFonts w:ascii="Times New Roman" w:eastAsia="Calibri" w:hAnsi="Times New Roman" w:cs="Times New Roman"/>
          <w:color w:val="000000"/>
          <w:sz w:val="24"/>
        </w:rPr>
        <w:tab/>
        <w:t xml:space="preserve">Tu/F  9:30-10:50am </w:t>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t>Dumas</w:t>
      </w:r>
    </w:p>
    <w:p w:rsidR="005C20BF" w:rsidRPr="005C20BF" w:rsidRDefault="005C20BF" w:rsidP="005C20BF">
      <w:pPr>
        <w:tabs>
          <w:tab w:val="left" w:pos="1530"/>
          <w:tab w:val="left" w:pos="1980"/>
          <w:tab w:val="left" w:pos="4770"/>
          <w:tab w:val="left" w:pos="7110"/>
          <w:tab w:val="left" w:pos="7200"/>
          <w:tab w:val="left" w:pos="7470"/>
        </w:tabs>
        <w:ind w:firstLine="360"/>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r>
    </w:p>
    <w:p w:rsidR="005C20BF" w:rsidRPr="005C20BF" w:rsidRDefault="005C20BF" w:rsidP="005C20BF">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POL 110-02</w:t>
      </w:r>
      <w:r w:rsidRPr="005C20BF">
        <w:rPr>
          <w:rFonts w:ascii="Times New Roman" w:eastAsia="Calibri" w:hAnsi="Times New Roman" w:cs="Times New Roman"/>
          <w:color w:val="000000"/>
          <w:sz w:val="24"/>
        </w:rPr>
        <w:tab/>
        <w:t>American Government</w:t>
      </w:r>
      <w:r w:rsidRPr="005C20BF">
        <w:rPr>
          <w:rFonts w:ascii="Times New Roman" w:eastAsia="Calibri" w:hAnsi="Times New Roman" w:cs="Times New Roman"/>
          <w:color w:val="000000"/>
          <w:sz w:val="24"/>
        </w:rPr>
        <w:tab/>
        <w:t>Monday  5:30-8:20pm</w:t>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t>Brindle</w:t>
      </w:r>
    </w:p>
    <w:p w:rsidR="005C20BF" w:rsidRPr="005C20BF" w:rsidRDefault="005C20BF" w:rsidP="005C20BF">
      <w:pPr>
        <w:tabs>
          <w:tab w:val="left" w:pos="1530"/>
          <w:tab w:val="left" w:pos="1980"/>
          <w:tab w:val="left" w:pos="4770"/>
          <w:tab w:val="left" w:pos="7110"/>
          <w:tab w:val="left" w:pos="7200"/>
          <w:tab w:val="left" w:pos="7470"/>
        </w:tabs>
        <w:ind w:firstLine="360"/>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ab/>
        <w:t xml:space="preserve">         </w:t>
      </w:r>
      <w:r w:rsidRPr="005C20BF">
        <w:rPr>
          <w:rFonts w:ascii="Times New Roman" w:eastAsia="Calibri" w:hAnsi="Times New Roman" w:cs="Times New Roman"/>
          <w:color w:val="000000"/>
          <w:sz w:val="24"/>
        </w:rPr>
        <w:tab/>
      </w:r>
    </w:p>
    <w:p w:rsidR="005C20BF" w:rsidRPr="005C20BF" w:rsidRDefault="005C20BF" w:rsidP="005C20BF">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POL 200-01</w:t>
      </w:r>
      <w:r w:rsidRPr="005C20BF">
        <w:rPr>
          <w:rFonts w:ascii="Times New Roman" w:eastAsia="Calibri" w:hAnsi="Times New Roman" w:cs="Times New Roman"/>
          <w:color w:val="000000"/>
          <w:sz w:val="24"/>
        </w:rPr>
        <w:tab/>
        <w:t>Political Analysis</w:t>
      </w:r>
      <w:r w:rsidRPr="005C20BF">
        <w:rPr>
          <w:rFonts w:ascii="Times New Roman" w:eastAsia="Calibri" w:hAnsi="Times New Roman" w:cs="Times New Roman"/>
          <w:color w:val="000000"/>
          <w:sz w:val="24"/>
        </w:rPr>
        <w:tab/>
        <w:t xml:space="preserve">M/Th 11:00-12:20pm </w:t>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t>Bowen</w:t>
      </w:r>
    </w:p>
    <w:p w:rsidR="005C20BF" w:rsidRPr="005C20BF" w:rsidRDefault="005C20BF" w:rsidP="005C20BF">
      <w:pPr>
        <w:tabs>
          <w:tab w:val="left" w:pos="1530"/>
          <w:tab w:val="left" w:pos="1980"/>
          <w:tab w:val="left" w:pos="4770"/>
          <w:tab w:val="left" w:pos="7110"/>
          <w:tab w:val="left" w:pos="7200"/>
          <w:tab w:val="left" w:pos="7470"/>
        </w:tabs>
        <w:ind w:firstLine="360"/>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ab/>
        <w:t xml:space="preserve">    </w:t>
      </w:r>
    </w:p>
    <w:p w:rsidR="005C20BF" w:rsidRPr="005C20BF" w:rsidRDefault="005C20BF" w:rsidP="005C20BF">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POL 230-01</w:t>
      </w:r>
      <w:r w:rsidRPr="005C20BF">
        <w:rPr>
          <w:rFonts w:ascii="Times New Roman" w:eastAsia="Calibri" w:hAnsi="Times New Roman" w:cs="Times New Roman"/>
          <w:color w:val="000000"/>
          <w:sz w:val="24"/>
        </w:rPr>
        <w:tab/>
        <w:t>International Relations</w:t>
      </w:r>
      <w:r w:rsidRPr="005C20BF">
        <w:rPr>
          <w:rFonts w:ascii="Times New Roman" w:eastAsia="Calibri" w:hAnsi="Times New Roman" w:cs="Times New Roman"/>
          <w:color w:val="000000"/>
          <w:sz w:val="24"/>
        </w:rPr>
        <w:tab/>
        <w:t xml:space="preserve">M/Th   9:30- 10:50am </w:t>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t>Toloudis</w:t>
      </w:r>
    </w:p>
    <w:p w:rsidR="005C20BF" w:rsidRPr="005C20BF" w:rsidRDefault="005C20BF" w:rsidP="005C20BF">
      <w:pPr>
        <w:tabs>
          <w:tab w:val="left" w:pos="1530"/>
          <w:tab w:val="left" w:pos="1980"/>
          <w:tab w:val="left" w:pos="4770"/>
          <w:tab w:val="left" w:pos="7110"/>
          <w:tab w:val="left" w:pos="7200"/>
          <w:tab w:val="left" w:pos="7470"/>
        </w:tabs>
        <w:ind w:firstLine="360"/>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r>
    </w:p>
    <w:p w:rsidR="005C20BF" w:rsidRPr="005C20BF" w:rsidRDefault="005C20BF" w:rsidP="005C20BF">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POL 250-01</w:t>
      </w:r>
      <w:r w:rsidRPr="005C20BF">
        <w:rPr>
          <w:rFonts w:ascii="Times New Roman" w:eastAsia="Calibri" w:hAnsi="Times New Roman" w:cs="Times New Roman"/>
          <w:color w:val="000000"/>
          <w:sz w:val="24"/>
        </w:rPr>
        <w:tab/>
        <w:t xml:space="preserve">Politics and Society in LDCs </w:t>
      </w:r>
      <w:r w:rsidR="009F5B95">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M/Th  2:00-3:20pm</w:t>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t>Chartock</w:t>
      </w:r>
    </w:p>
    <w:p w:rsidR="005C20BF" w:rsidRPr="005C20BF" w:rsidRDefault="005C20BF" w:rsidP="005C20BF">
      <w:pPr>
        <w:tabs>
          <w:tab w:val="left" w:pos="1530"/>
          <w:tab w:val="left" w:pos="1980"/>
          <w:tab w:val="left" w:pos="4770"/>
          <w:tab w:val="left" w:pos="7110"/>
          <w:tab w:val="left" w:pos="7200"/>
          <w:tab w:val="left" w:pos="7470"/>
        </w:tabs>
        <w:ind w:firstLine="360"/>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ab/>
        <w:t xml:space="preserve">    </w:t>
      </w:r>
      <w:r w:rsidRPr="005C20BF">
        <w:rPr>
          <w:rFonts w:ascii="Times New Roman" w:eastAsia="Calibri" w:hAnsi="Times New Roman" w:cs="Times New Roman"/>
          <w:color w:val="000000"/>
          <w:sz w:val="24"/>
        </w:rPr>
        <w:tab/>
      </w:r>
    </w:p>
    <w:p w:rsidR="005C20BF" w:rsidRPr="005C20BF" w:rsidRDefault="005C20BF" w:rsidP="005C20BF">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POL 305-01</w:t>
      </w:r>
      <w:r w:rsidRPr="005C20BF">
        <w:rPr>
          <w:rFonts w:ascii="Times New Roman" w:eastAsia="Calibri" w:hAnsi="Times New Roman" w:cs="Times New Roman"/>
          <w:color w:val="000000"/>
          <w:sz w:val="24"/>
        </w:rPr>
        <w:tab/>
        <w:t xml:space="preserve">Public Policy Analysis </w:t>
      </w:r>
      <w:r w:rsidRPr="005C20BF">
        <w:rPr>
          <w:rFonts w:ascii="Times New Roman" w:eastAsia="Calibri" w:hAnsi="Times New Roman" w:cs="Times New Roman"/>
          <w:color w:val="000000"/>
          <w:sz w:val="24"/>
        </w:rPr>
        <w:tab/>
        <w:t xml:space="preserve">M/Th 9:30-10:50 am    </w:t>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t>Bowen</w:t>
      </w:r>
    </w:p>
    <w:p w:rsidR="005C20BF" w:rsidRPr="005C20BF" w:rsidRDefault="005C20BF" w:rsidP="005C20BF">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ab/>
      </w:r>
    </w:p>
    <w:p w:rsidR="005C20BF" w:rsidRPr="005C20BF" w:rsidRDefault="005C20BF" w:rsidP="005C20BF">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POL 320-01</w:t>
      </w:r>
      <w:r w:rsidRPr="005C20BF">
        <w:rPr>
          <w:rFonts w:ascii="Times New Roman" w:eastAsia="Calibri" w:hAnsi="Times New Roman" w:cs="Times New Roman"/>
          <w:color w:val="000000"/>
          <w:sz w:val="24"/>
        </w:rPr>
        <w:tab/>
        <w:t>Constitutional Law</w:t>
      </w:r>
      <w:r w:rsidRPr="005C20BF">
        <w:rPr>
          <w:rFonts w:ascii="Times New Roman" w:eastAsia="Calibri" w:hAnsi="Times New Roman" w:cs="Times New Roman"/>
          <w:color w:val="000000"/>
          <w:sz w:val="24"/>
        </w:rPr>
        <w:tab/>
        <w:t>Tu/F</w:t>
      </w:r>
      <w:r w:rsidR="009F5B95">
        <w:rPr>
          <w:rFonts w:ascii="Times New Roman" w:eastAsia="Calibri" w:hAnsi="Times New Roman" w:cs="Times New Roman"/>
          <w:color w:val="000000"/>
          <w:sz w:val="24"/>
        </w:rPr>
        <w:t xml:space="preserve"> </w:t>
      </w:r>
      <w:r w:rsidRPr="005C20BF">
        <w:rPr>
          <w:rFonts w:ascii="Times New Roman" w:eastAsia="Calibri" w:hAnsi="Times New Roman" w:cs="Times New Roman"/>
          <w:color w:val="000000"/>
          <w:sz w:val="24"/>
        </w:rPr>
        <w:t xml:space="preserve">11:00-12:20pm </w:t>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t>Dumas</w:t>
      </w:r>
    </w:p>
    <w:p w:rsidR="005C20BF" w:rsidRPr="005C20BF" w:rsidRDefault="005C20BF" w:rsidP="005C20BF">
      <w:pPr>
        <w:tabs>
          <w:tab w:val="left" w:pos="1530"/>
          <w:tab w:val="left" w:pos="1980"/>
          <w:tab w:val="left" w:pos="4770"/>
          <w:tab w:val="left" w:pos="7110"/>
          <w:tab w:val="left" w:pos="7200"/>
          <w:tab w:val="left" w:pos="7470"/>
        </w:tabs>
        <w:ind w:firstLine="360"/>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ab/>
        <w:t xml:space="preserve">     </w:t>
      </w:r>
      <w:r w:rsidRPr="005C20BF">
        <w:rPr>
          <w:rFonts w:ascii="Times New Roman" w:eastAsia="Calibri" w:hAnsi="Times New Roman" w:cs="Times New Roman"/>
          <w:color w:val="000000"/>
          <w:sz w:val="24"/>
        </w:rPr>
        <w:tab/>
      </w:r>
    </w:p>
    <w:p w:rsidR="005C20BF" w:rsidRPr="005C20BF" w:rsidRDefault="005C20BF" w:rsidP="005C20BF">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POL 324-01</w:t>
      </w:r>
      <w:r w:rsidRPr="005C20BF">
        <w:rPr>
          <w:rFonts w:ascii="Times New Roman" w:eastAsia="Calibri" w:hAnsi="Times New Roman" w:cs="Times New Roman"/>
          <w:color w:val="000000"/>
          <w:sz w:val="24"/>
        </w:rPr>
        <w:tab/>
        <w:t>Moot Court</w:t>
      </w:r>
      <w:r w:rsidRPr="005C20BF">
        <w:rPr>
          <w:rFonts w:ascii="Times New Roman" w:eastAsia="Calibri" w:hAnsi="Times New Roman" w:cs="Times New Roman"/>
          <w:color w:val="000000"/>
          <w:sz w:val="24"/>
        </w:rPr>
        <w:tab/>
        <w:t xml:space="preserve">Tuesday 3:30 - 6:20pm </w:t>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t>Dumas</w:t>
      </w:r>
    </w:p>
    <w:p w:rsidR="005C20BF" w:rsidRPr="005C20BF" w:rsidRDefault="005C20BF" w:rsidP="005C20BF">
      <w:pPr>
        <w:tabs>
          <w:tab w:val="left" w:pos="1530"/>
          <w:tab w:val="left" w:pos="1980"/>
          <w:tab w:val="left" w:pos="4770"/>
          <w:tab w:val="left" w:pos="7110"/>
          <w:tab w:val="left" w:pos="7200"/>
          <w:tab w:val="left" w:pos="7470"/>
        </w:tabs>
        <w:ind w:firstLine="360"/>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ab/>
        <w:t xml:space="preserve">       </w:t>
      </w:r>
      <w:r w:rsidRPr="005C20BF">
        <w:rPr>
          <w:rFonts w:ascii="Times New Roman" w:eastAsia="Calibri" w:hAnsi="Times New Roman" w:cs="Times New Roman"/>
          <w:color w:val="000000"/>
          <w:sz w:val="24"/>
        </w:rPr>
        <w:tab/>
      </w:r>
    </w:p>
    <w:p w:rsidR="005C20BF" w:rsidRPr="005C20BF" w:rsidRDefault="005C20BF" w:rsidP="005C20BF">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POL 330-01</w:t>
      </w:r>
      <w:r w:rsidRPr="005C20BF">
        <w:rPr>
          <w:rFonts w:ascii="Times New Roman" w:eastAsia="Calibri" w:hAnsi="Times New Roman" w:cs="Times New Roman"/>
          <w:color w:val="000000"/>
          <w:sz w:val="24"/>
        </w:rPr>
        <w:tab/>
        <w:t>U.S. Foreign Policy</w:t>
      </w:r>
      <w:r w:rsidRPr="005C20BF">
        <w:rPr>
          <w:rFonts w:ascii="Times New Roman" w:eastAsia="Calibri" w:hAnsi="Times New Roman" w:cs="Times New Roman"/>
          <w:color w:val="000000"/>
          <w:sz w:val="24"/>
        </w:rPr>
        <w:tab/>
        <w:t xml:space="preserve">Tu/F   11:00 -12:20pm </w:t>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t>Potter</w:t>
      </w:r>
    </w:p>
    <w:p w:rsidR="005C20BF" w:rsidRPr="005C20BF" w:rsidRDefault="005C20BF" w:rsidP="005C20BF">
      <w:pPr>
        <w:tabs>
          <w:tab w:val="left" w:pos="1530"/>
          <w:tab w:val="left" w:pos="1980"/>
          <w:tab w:val="left" w:pos="4770"/>
          <w:tab w:val="left" w:pos="7110"/>
          <w:tab w:val="left" w:pos="7200"/>
          <w:tab w:val="left" w:pos="7470"/>
        </w:tabs>
        <w:ind w:firstLine="360"/>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ab/>
        <w:t xml:space="preserve">       </w:t>
      </w:r>
      <w:r w:rsidRPr="005C20BF">
        <w:rPr>
          <w:rFonts w:ascii="Times New Roman" w:eastAsia="Calibri" w:hAnsi="Times New Roman" w:cs="Times New Roman"/>
          <w:color w:val="000000"/>
          <w:sz w:val="24"/>
        </w:rPr>
        <w:tab/>
      </w:r>
    </w:p>
    <w:p w:rsidR="005C20BF" w:rsidRPr="005C20BF" w:rsidRDefault="005C20BF" w:rsidP="005C20BF">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POL 337-01</w:t>
      </w:r>
      <w:r w:rsidRPr="005C20BF">
        <w:rPr>
          <w:rFonts w:ascii="Times New Roman" w:eastAsia="Calibri" w:hAnsi="Times New Roman" w:cs="Times New Roman"/>
          <w:color w:val="000000"/>
          <w:sz w:val="24"/>
        </w:rPr>
        <w:tab/>
        <w:t>International Law</w:t>
      </w:r>
      <w:r w:rsidRPr="005C20BF">
        <w:rPr>
          <w:rFonts w:ascii="Times New Roman" w:eastAsia="Calibri" w:hAnsi="Times New Roman" w:cs="Times New Roman"/>
          <w:color w:val="000000"/>
          <w:sz w:val="24"/>
        </w:rPr>
        <w:tab/>
        <w:t xml:space="preserve">Thursday, 5:30-8:20pm </w:t>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t>Hogya</w:t>
      </w:r>
    </w:p>
    <w:p w:rsidR="005C20BF" w:rsidRPr="005C20BF" w:rsidRDefault="005C20BF" w:rsidP="005C20BF">
      <w:pPr>
        <w:tabs>
          <w:tab w:val="left" w:pos="1530"/>
          <w:tab w:val="left" w:pos="1980"/>
          <w:tab w:val="left" w:pos="4770"/>
          <w:tab w:val="left" w:pos="7110"/>
          <w:tab w:val="left" w:pos="7200"/>
          <w:tab w:val="left" w:pos="7470"/>
        </w:tabs>
        <w:ind w:firstLine="360"/>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r>
    </w:p>
    <w:p w:rsidR="005C20BF" w:rsidRPr="005C20BF" w:rsidRDefault="005C20BF" w:rsidP="005C20BF">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POL 350-01</w:t>
      </w:r>
      <w:r w:rsidRPr="005C20BF">
        <w:rPr>
          <w:rFonts w:ascii="Times New Roman" w:eastAsia="Calibri" w:hAnsi="Times New Roman" w:cs="Times New Roman"/>
          <w:color w:val="000000"/>
          <w:sz w:val="24"/>
        </w:rPr>
        <w:tab/>
        <w:t>Politics of Europe</w:t>
      </w:r>
      <w:r w:rsidRPr="005C20BF">
        <w:rPr>
          <w:rFonts w:ascii="Times New Roman" w:eastAsia="Calibri" w:hAnsi="Times New Roman" w:cs="Times New Roman"/>
          <w:color w:val="000000"/>
          <w:sz w:val="24"/>
        </w:rPr>
        <w:tab/>
        <w:t xml:space="preserve">M/Th     12:30-1:50pm </w:t>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t>Toloudis</w:t>
      </w:r>
    </w:p>
    <w:p w:rsidR="005C20BF" w:rsidRPr="005C20BF" w:rsidRDefault="005C20BF" w:rsidP="005C20BF">
      <w:pPr>
        <w:tabs>
          <w:tab w:val="left" w:pos="1530"/>
          <w:tab w:val="left" w:pos="1980"/>
          <w:tab w:val="left" w:pos="4770"/>
          <w:tab w:val="left" w:pos="7110"/>
          <w:tab w:val="left" w:pos="7200"/>
          <w:tab w:val="left" w:pos="7470"/>
        </w:tabs>
        <w:ind w:firstLine="360"/>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ab/>
        <w:t xml:space="preserve">  </w:t>
      </w:r>
      <w:r w:rsidRPr="005C20BF">
        <w:rPr>
          <w:rFonts w:ascii="Times New Roman" w:eastAsia="Calibri" w:hAnsi="Times New Roman" w:cs="Times New Roman"/>
          <w:color w:val="000000"/>
          <w:sz w:val="24"/>
        </w:rPr>
        <w:tab/>
      </w:r>
    </w:p>
    <w:p w:rsidR="005C20BF" w:rsidRPr="005C20BF" w:rsidRDefault="005C20BF" w:rsidP="005C20BF">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POL 355-01</w:t>
      </w:r>
      <w:r w:rsidRPr="005C20BF">
        <w:rPr>
          <w:rFonts w:ascii="Times New Roman" w:eastAsia="Calibri" w:hAnsi="Times New Roman" w:cs="Times New Roman"/>
          <w:color w:val="000000"/>
          <w:sz w:val="24"/>
        </w:rPr>
        <w:tab/>
        <w:t xml:space="preserve">Political Economy of Natural Resources, Tu/F 9:30-10:50am </w:t>
      </w:r>
      <w:r w:rsidRPr="005C20BF">
        <w:rPr>
          <w:rFonts w:ascii="Times New Roman" w:eastAsia="Calibri" w:hAnsi="Times New Roman" w:cs="Times New Roman"/>
          <w:color w:val="000000"/>
          <w:sz w:val="24"/>
        </w:rPr>
        <w:tab/>
        <w:t>Potter</w:t>
      </w:r>
    </w:p>
    <w:p w:rsidR="005C20BF" w:rsidRPr="005C20BF" w:rsidRDefault="005C20BF" w:rsidP="005C20BF">
      <w:pPr>
        <w:tabs>
          <w:tab w:val="left" w:pos="1530"/>
          <w:tab w:val="left" w:pos="1980"/>
          <w:tab w:val="left" w:pos="4770"/>
          <w:tab w:val="left" w:pos="7110"/>
          <w:tab w:val="left" w:pos="7200"/>
          <w:tab w:val="left" w:pos="7470"/>
        </w:tabs>
        <w:ind w:firstLine="360"/>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r>
    </w:p>
    <w:p w:rsidR="005C20BF" w:rsidRPr="005C20BF" w:rsidRDefault="005C20BF" w:rsidP="005C20BF">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POL 357-01</w:t>
      </w:r>
      <w:r w:rsidRPr="005C20BF">
        <w:rPr>
          <w:rFonts w:ascii="Times New Roman" w:eastAsia="Calibri" w:hAnsi="Times New Roman" w:cs="Times New Roman"/>
          <w:color w:val="000000"/>
          <w:sz w:val="24"/>
        </w:rPr>
        <w:tab/>
        <w:t>Middle East Politics</w:t>
      </w:r>
      <w:r w:rsidRPr="005C20BF">
        <w:rPr>
          <w:rFonts w:ascii="Times New Roman" w:eastAsia="Calibri" w:hAnsi="Times New Roman" w:cs="Times New Roman"/>
          <w:color w:val="000000"/>
          <w:sz w:val="24"/>
        </w:rPr>
        <w:tab/>
        <w:t xml:space="preserve">Tu/F   9:30am-10:50am </w:t>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t>Lowi</w:t>
      </w:r>
    </w:p>
    <w:p w:rsidR="005C20BF" w:rsidRPr="005C20BF" w:rsidRDefault="005C20BF" w:rsidP="005C20BF">
      <w:pPr>
        <w:tabs>
          <w:tab w:val="left" w:pos="1530"/>
          <w:tab w:val="left" w:pos="1980"/>
          <w:tab w:val="left" w:pos="4770"/>
          <w:tab w:val="left" w:pos="7110"/>
          <w:tab w:val="left" w:pos="7200"/>
          <w:tab w:val="left" w:pos="7470"/>
        </w:tabs>
        <w:ind w:firstLine="360"/>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r>
    </w:p>
    <w:p w:rsidR="005C20BF" w:rsidRPr="005C20BF" w:rsidRDefault="005C20BF" w:rsidP="005C20BF">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POL 365-01</w:t>
      </w:r>
      <w:r w:rsidRPr="005C20BF">
        <w:rPr>
          <w:rFonts w:ascii="Times New Roman" w:eastAsia="Calibri" w:hAnsi="Times New Roman" w:cs="Times New Roman"/>
          <w:color w:val="000000"/>
          <w:sz w:val="24"/>
        </w:rPr>
        <w:tab/>
        <w:t xml:space="preserve">Origin of the Constitution </w:t>
      </w:r>
      <w:r w:rsidRPr="005C20BF">
        <w:rPr>
          <w:rFonts w:ascii="Times New Roman" w:eastAsia="Calibri" w:hAnsi="Times New Roman" w:cs="Times New Roman"/>
          <w:color w:val="000000"/>
          <w:sz w:val="24"/>
        </w:rPr>
        <w:tab/>
        <w:t>Tuesday 5:30-8:20pm</w:t>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t>Brindle</w:t>
      </w:r>
    </w:p>
    <w:p w:rsidR="005C20BF" w:rsidRPr="005C20BF" w:rsidRDefault="005C20BF" w:rsidP="005C20BF">
      <w:pPr>
        <w:tabs>
          <w:tab w:val="left" w:pos="1530"/>
          <w:tab w:val="left" w:pos="1980"/>
          <w:tab w:val="left" w:pos="4770"/>
          <w:tab w:val="left" w:pos="7110"/>
          <w:tab w:val="left" w:pos="7200"/>
          <w:tab w:val="left" w:pos="7470"/>
        </w:tabs>
        <w:ind w:firstLine="360"/>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ab/>
      </w:r>
    </w:p>
    <w:p w:rsidR="005C20BF" w:rsidRPr="005C20BF" w:rsidRDefault="005C20BF" w:rsidP="005C20BF">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POL 370-01</w:t>
      </w:r>
      <w:r w:rsidRPr="005C20BF">
        <w:rPr>
          <w:rFonts w:ascii="Times New Roman" w:eastAsia="Calibri" w:hAnsi="Times New Roman" w:cs="Times New Roman"/>
          <w:color w:val="000000"/>
          <w:sz w:val="24"/>
        </w:rPr>
        <w:tab/>
        <w:t>Topics:   Marxism</w:t>
      </w:r>
      <w:r w:rsidRPr="005C20BF">
        <w:rPr>
          <w:rFonts w:ascii="Times New Roman" w:eastAsia="Calibri" w:hAnsi="Times New Roman" w:cs="Times New Roman"/>
          <w:color w:val="000000"/>
          <w:sz w:val="24"/>
        </w:rPr>
        <w:tab/>
        <w:t xml:space="preserve">Tu/F 2:00-3:20pm </w:t>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t>Nordquist</w:t>
      </w:r>
    </w:p>
    <w:p w:rsidR="005C20BF" w:rsidRPr="005C20BF" w:rsidRDefault="005C20BF" w:rsidP="005C20BF">
      <w:pPr>
        <w:tabs>
          <w:tab w:val="left" w:pos="1530"/>
          <w:tab w:val="left" w:pos="1980"/>
          <w:tab w:val="left" w:pos="4770"/>
          <w:tab w:val="left" w:pos="7110"/>
          <w:tab w:val="left" w:pos="7200"/>
          <w:tab w:val="left" w:pos="7470"/>
        </w:tabs>
        <w:ind w:firstLine="360"/>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r>
    </w:p>
    <w:p w:rsidR="005C20BF" w:rsidRPr="005C20BF" w:rsidRDefault="005C20BF" w:rsidP="005C20BF">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POL 370-02</w:t>
      </w:r>
      <w:r w:rsidRPr="005C20BF">
        <w:rPr>
          <w:rFonts w:ascii="Times New Roman" w:eastAsia="Calibri" w:hAnsi="Times New Roman" w:cs="Times New Roman"/>
          <w:color w:val="000000"/>
          <w:sz w:val="24"/>
        </w:rPr>
        <w:tab/>
        <w:t>Topics: Public Policy of Marijuana, Tuesday 5:30-8:20pm</w:t>
      </w: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t>Gusciora</w:t>
      </w:r>
    </w:p>
    <w:p w:rsidR="005C20BF" w:rsidRPr="005C20BF" w:rsidRDefault="005C20BF" w:rsidP="005C20BF">
      <w:pPr>
        <w:tabs>
          <w:tab w:val="left" w:pos="1530"/>
          <w:tab w:val="left" w:pos="1980"/>
          <w:tab w:val="left" w:pos="4770"/>
          <w:tab w:val="left" w:pos="7110"/>
          <w:tab w:val="left" w:pos="7200"/>
          <w:tab w:val="left" w:pos="7470"/>
        </w:tabs>
        <w:ind w:firstLine="360"/>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ab/>
        <w:t xml:space="preserve">         </w:t>
      </w:r>
      <w:r w:rsidRPr="005C20BF">
        <w:rPr>
          <w:rFonts w:ascii="Times New Roman" w:eastAsia="Calibri" w:hAnsi="Times New Roman" w:cs="Times New Roman"/>
          <w:color w:val="000000"/>
          <w:sz w:val="24"/>
        </w:rPr>
        <w:tab/>
      </w:r>
    </w:p>
    <w:p w:rsidR="005C20BF" w:rsidRPr="005C20BF" w:rsidRDefault="005C20BF" w:rsidP="005C20BF">
      <w:pPr>
        <w:tabs>
          <w:tab w:val="left" w:pos="1530"/>
          <w:tab w:val="left" w:pos="1980"/>
          <w:tab w:val="left" w:pos="4770"/>
          <w:tab w:val="left" w:pos="7110"/>
          <w:tab w:val="left" w:pos="7200"/>
          <w:tab w:val="left" w:pos="7470"/>
        </w:tabs>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POL 370-03</w:t>
      </w:r>
      <w:r w:rsidRPr="005C20BF">
        <w:rPr>
          <w:rFonts w:ascii="Times New Roman" w:eastAsia="Calibri" w:hAnsi="Times New Roman" w:cs="Times New Roman"/>
          <w:color w:val="000000"/>
          <w:sz w:val="24"/>
        </w:rPr>
        <w:tab/>
        <w:t>Topics: Lobbying Govt. Affairs &amp; Advocacy, Thurs. 5:30-8:20, Healey</w:t>
      </w:r>
    </w:p>
    <w:p w:rsidR="005C20BF" w:rsidRPr="005C20BF" w:rsidRDefault="005C20BF" w:rsidP="005C20BF">
      <w:pPr>
        <w:tabs>
          <w:tab w:val="left" w:pos="1530"/>
          <w:tab w:val="left" w:pos="1980"/>
          <w:tab w:val="left" w:pos="4770"/>
          <w:tab w:val="left" w:pos="7110"/>
          <w:tab w:val="left" w:pos="7200"/>
          <w:tab w:val="left" w:pos="7470"/>
        </w:tabs>
        <w:ind w:firstLine="360"/>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r>
    </w:p>
    <w:p w:rsidR="005C20BF" w:rsidRPr="005C20BF" w:rsidRDefault="005C20BF" w:rsidP="005C20BF">
      <w:pPr>
        <w:tabs>
          <w:tab w:val="left" w:pos="1530"/>
          <w:tab w:val="left" w:pos="1980"/>
          <w:tab w:val="left" w:pos="4770"/>
          <w:tab w:val="left" w:pos="5745"/>
          <w:tab w:val="left" w:pos="7110"/>
          <w:tab w:val="left" w:pos="7200"/>
          <w:tab w:val="left" w:pos="7470"/>
        </w:tabs>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POL 498-01</w:t>
      </w:r>
      <w:r w:rsidRPr="005C20BF">
        <w:rPr>
          <w:rFonts w:ascii="Times New Roman" w:eastAsia="Calibri" w:hAnsi="Times New Roman" w:cs="Times New Roman"/>
          <w:color w:val="000000"/>
          <w:sz w:val="24"/>
        </w:rPr>
        <w:tab/>
        <w:t>Seminar: Politics of Economic Crisis, Monday 3:30-6:20pm Toloudis</w:t>
      </w:r>
    </w:p>
    <w:p w:rsidR="005C20BF" w:rsidRPr="005C20BF" w:rsidRDefault="005C20BF" w:rsidP="005C20BF">
      <w:pPr>
        <w:tabs>
          <w:tab w:val="left" w:pos="1530"/>
          <w:tab w:val="left" w:pos="1980"/>
          <w:tab w:val="left" w:pos="4770"/>
          <w:tab w:val="left" w:pos="7110"/>
          <w:tab w:val="left" w:pos="7200"/>
          <w:tab w:val="left" w:pos="7470"/>
        </w:tabs>
        <w:ind w:firstLine="360"/>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ab/>
      </w:r>
      <w:r w:rsidRPr="005C20BF">
        <w:rPr>
          <w:rFonts w:ascii="Times New Roman" w:eastAsia="Calibri" w:hAnsi="Times New Roman" w:cs="Times New Roman"/>
          <w:color w:val="000000"/>
          <w:sz w:val="24"/>
        </w:rPr>
        <w:tab/>
      </w:r>
    </w:p>
    <w:p w:rsidR="005C20BF" w:rsidRPr="005C20BF" w:rsidRDefault="005C20BF" w:rsidP="005C20BF">
      <w:pPr>
        <w:tabs>
          <w:tab w:val="left" w:pos="1530"/>
          <w:tab w:val="left" w:pos="4770"/>
          <w:tab w:val="left" w:pos="7110"/>
          <w:tab w:val="left" w:pos="7200"/>
          <w:tab w:val="left" w:pos="7470"/>
        </w:tabs>
        <w:rPr>
          <w:rFonts w:ascii="Times New Roman" w:eastAsia="Calibri" w:hAnsi="Times New Roman" w:cs="Times New Roman"/>
          <w:color w:val="000000"/>
          <w:sz w:val="24"/>
        </w:rPr>
      </w:pPr>
      <w:r w:rsidRPr="005C20BF">
        <w:rPr>
          <w:rFonts w:ascii="Times New Roman" w:eastAsia="Calibri" w:hAnsi="Times New Roman" w:cs="Times New Roman"/>
          <w:color w:val="000000"/>
          <w:sz w:val="24"/>
        </w:rPr>
        <w:t>INT 498-01</w:t>
      </w:r>
      <w:r w:rsidRPr="005C20BF">
        <w:rPr>
          <w:rFonts w:ascii="Times New Roman" w:eastAsia="Calibri" w:hAnsi="Times New Roman" w:cs="Times New Roman"/>
          <w:color w:val="000000"/>
          <w:sz w:val="24"/>
        </w:rPr>
        <w:tab/>
        <w:t xml:space="preserve">Seminar: Inequality </w:t>
      </w:r>
      <w:r w:rsidRPr="005C20BF">
        <w:rPr>
          <w:rFonts w:ascii="Times New Roman" w:eastAsia="Calibri" w:hAnsi="Times New Roman" w:cs="Times New Roman"/>
          <w:color w:val="000000"/>
          <w:sz w:val="24"/>
        </w:rPr>
        <w:tab/>
        <w:t xml:space="preserve">Tuesday, 3:30pm-6:30pm   </w:t>
      </w:r>
      <w:r w:rsidRPr="005C20BF">
        <w:rPr>
          <w:rFonts w:ascii="Times New Roman" w:eastAsia="Calibri" w:hAnsi="Times New Roman" w:cs="Times New Roman"/>
          <w:color w:val="000000"/>
          <w:sz w:val="24"/>
        </w:rPr>
        <w:tab/>
        <w:t>Lowi</w:t>
      </w:r>
    </w:p>
    <w:p w:rsidR="005D48AC" w:rsidRDefault="005D48AC" w:rsidP="005C20BF">
      <w:pPr>
        <w:spacing w:after="200" w:line="276" w:lineRule="auto"/>
        <w:rPr>
          <w:rFonts w:cstheme="minorHAnsi"/>
        </w:rPr>
      </w:pPr>
    </w:p>
    <w:sectPr w:rsidR="005D48AC" w:rsidSect="005767D4">
      <w:footerReference w:type="default" r:id="rId10"/>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33E" w:rsidRDefault="008B733E" w:rsidP="00336802">
      <w:r>
        <w:separator/>
      </w:r>
    </w:p>
  </w:endnote>
  <w:endnote w:type="continuationSeparator" w:id="0">
    <w:p w:rsidR="008B733E" w:rsidRDefault="008B733E" w:rsidP="0033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653444"/>
      <w:docPartObj>
        <w:docPartGallery w:val="Page Numbers (Bottom of Page)"/>
        <w:docPartUnique/>
      </w:docPartObj>
    </w:sdtPr>
    <w:sdtEndPr>
      <w:rPr>
        <w:noProof/>
      </w:rPr>
    </w:sdtEndPr>
    <w:sdtContent>
      <w:p w:rsidR="005767D4" w:rsidRDefault="005767D4">
        <w:pPr>
          <w:pStyle w:val="Footer"/>
          <w:jc w:val="center"/>
        </w:pPr>
        <w:r>
          <w:fldChar w:fldCharType="begin"/>
        </w:r>
        <w:r>
          <w:instrText xml:space="preserve"> PAGE   \* MERGEFORMAT </w:instrText>
        </w:r>
        <w:r>
          <w:fldChar w:fldCharType="separate"/>
        </w:r>
        <w:r w:rsidR="00DF7876">
          <w:rPr>
            <w:noProof/>
          </w:rPr>
          <w:t>4</w:t>
        </w:r>
        <w:r>
          <w:rPr>
            <w:noProof/>
          </w:rPr>
          <w:fldChar w:fldCharType="end"/>
        </w:r>
      </w:p>
    </w:sdtContent>
  </w:sdt>
  <w:p w:rsidR="00336802" w:rsidRDefault="00336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33E" w:rsidRDefault="008B733E" w:rsidP="00336802">
      <w:r>
        <w:separator/>
      </w:r>
    </w:p>
  </w:footnote>
  <w:footnote w:type="continuationSeparator" w:id="0">
    <w:p w:rsidR="008B733E" w:rsidRDefault="008B733E" w:rsidP="00336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828C4"/>
    <w:multiLevelType w:val="hybridMultilevel"/>
    <w:tmpl w:val="2B2A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04B68"/>
    <w:multiLevelType w:val="hybridMultilevel"/>
    <w:tmpl w:val="3E9E8E58"/>
    <w:lvl w:ilvl="0" w:tplc="6F28E04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64A1E"/>
    <w:multiLevelType w:val="hybridMultilevel"/>
    <w:tmpl w:val="495A55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D3B98"/>
    <w:multiLevelType w:val="hybridMultilevel"/>
    <w:tmpl w:val="03A2BA38"/>
    <w:lvl w:ilvl="0" w:tplc="6F28E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397118"/>
    <w:multiLevelType w:val="hybridMultilevel"/>
    <w:tmpl w:val="60F039A2"/>
    <w:lvl w:ilvl="0" w:tplc="6F28E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87F8A"/>
    <w:multiLevelType w:val="hybridMultilevel"/>
    <w:tmpl w:val="3ADEE330"/>
    <w:lvl w:ilvl="0" w:tplc="6F28E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40652A"/>
    <w:multiLevelType w:val="hybridMultilevel"/>
    <w:tmpl w:val="8F8C8372"/>
    <w:lvl w:ilvl="0" w:tplc="6F28E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135CB9"/>
    <w:multiLevelType w:val="hybridMultilevel"/>
    <w:tmpl w:val="C954419E"/>
    <w:lvl w:ilvl="0" w:tplc="6F28E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F7"/>
    <w:rsid w:val="00092370"/>
    <w:rsid w:val="0009506B"/>
    <w:rsid w:val="000D7F1A"/>
    <w:rsid w:val="000F51C7"/>
    <w:rsid w:val="00110143"/>
    <w:rsid w:val="00114F29"/>
    <w:rsid w:val="00123C57"/>
    <w:rsid w:val="001B77D4"/>
    <w:rsid w:val="001C4003"/>
    <w:rsid w:val="001C58C8"/>
    <w:rsid w:val="001F13D8"/>
    <w:rsid w:val="00214EB5"/>
    <w:rsid w:val="00234D2F"/>
    <w:rsid w:val="00242AF8"/>
    <w:rsid w:val="0025613A"/>
    <w:rsid w:val="00261565"/>
    <w:rsid w:val="002677BF"/>
    <w:rsid w:val="00276FD6"/>
    <w:rsid w:val="002C3B9F"/>
    <w:rsid w:val="002D59A2"/>
    <w:rsid w:val="002F48E3"/>
    <w:rsid w:val="00314E3F"/>
    <w:rsid w:val="003176C0"/>
    <w:rsid w:val="003268A1"/>
    <w:rsid w:val="00336802"/>
    <w:rsid w:val="00343C64"/>
    <w:rsid w:val="003B6EC0"/>
    <w:rsid w:val="0041492C"/>
    <w:rsid w:val="0044099B"/>
    <w:rsid w:val="00451292"/>
    <w:rsid w:val="004517B1"/>
    <w:rsid w:val="004620BB"/>
    <w:rsid w:val="00471DEB"/>
    <w:rsid w:val="004A7653"/>
    <w:rsid w:val="004B0756"/>
    <w:rsid w:val="004B1214"/>
    <w:rsid w:val="004F152E"/>
    <w:rsid w:val="004F290C"/>
    <w:rsid w:val="0052247A"/>
    <w:rsid w:val="005257F6"/>
    <w:rsid w:val="00547616"/>
    <w:rsid w:val="0057290A"/>
    <w:rsid w:val="005767D4"/>
    <w:rsid w:val="005838DD"/>
    <w:rsid w:val="005A0B06"/>
    <w:rsid w:val="005A1CD1"/>
    <w:rsid w:val="005A5308"/>
    <w:rsid w:val="005A6EE6"/>
    <w:rsid w:val="005B03CA"/>
    <w:rsid w:val="005C20BF"/>
    <w:rsid w:val="005D48AC"/>
    <w:rsid w:val="005E1C10"/>
    <w:rsid w:val="005E1E55"/>
    <w:rsid w:val="00615422"/>
    <w:rsid w:val="006E2B60"/>
    <w:rsid w:val="006E6200"/>
    <w:rsid w:val="00736964"/>
    <w:rsid w:val="00753C59"/>
    <w:rsid w:val="00755C8F"/>
    <w:rsid w:val="007564EA"/>
    <w:rsid w:val="00762A77"/>
    <w:rsid w:val="00791FC0"/>
    <w:rsid w:val="007A14B8"/>
    <w:rsid w:val="007E4619"/>
    <w:rsid w:val="007E6474"/>
    <w:rsid w:val="007E6D6C"/>
    <w:rsid w:val="008054CE"/>
    <w:rsid w:val="008168CC"/>
    <w:rsid w:val="0082352A"/>
    <w:rsid w:val="00880E07"/>
    <w:rsid w:val="008878C8"/>
    <w:rsid w:val="008A17F7"/>
    <w:rsid w:val="008B733E"/>
    <w:rsid w:val="008F1844"/>
    <w:rsid w:val="008F72DB"/>
    <w:rsid w:val="00941CD4"/>
    <w:rsid w:val="00943700"/>
    <w:rsid w:val="00957F65"/>
    <w:rsid w:val="009A35D0"/>
    <w:rsid w:val="009C3165"/>
    <w:rsid w:val="009E062F"/>
    <w:rsid w:val="009F5B95"/>
    <w:rsid w:val="00A028B2"/>
    <w:rsid w:val="00A12A5E"/>
    <w:rsid w:val="00A41DBF"/>
    <w:rsid w:val="00A502CA"/>
    <w:rsid w:val="00A65592"/>
    <w:rsid w:val="00A93A90"/>
    <w:rsid w:val="00A93F18"/>
    <w:rsid w:val="00AA0167"/>
    <w:rsid w:val="00AA12D1"/>
    <w:rsid w:val="00AB39B1"/>
    <w:rsid w:val="00AD3502"/>
    <w:rsid w:val="00AF1D3A"/>
    <w:rsid w:val="00B51DAC"/>
    <w:rsid w:val="00B71A7D"/>
    <w:rsid w:val="00B90852"/>
    <w:rsid w:val="00BA4587"/>
    <w:rsid w:val="00BC5294"/>
    <w:rsid w:val="00C01CFB"/>
    <w:rsid w:val="00C02013"/>
    <w:rsid w:val="00C31F21"/>
    <w:rsid w:val="00C74E0D"/>
    <w:rsid w:val="00C9163C"/>
    <w:rsid w:val="00CA54A2"/>
    <w:rsid w:val="00CA647B"/>
    <w:rsid w:val="00CD43AB"/>
    <w:rsid w:val="00CF6F93"/>
    <w:rsid w:val="00CF7F4F"/>
    <w:rsid w:val="00D04387"/>
    <w:rsid w:val="00D0636A"/>
    <w:rsid w:val="00D36ED4"/>
    <w:rsid w:val="00D60713"/>
    <w:rsid w:val="00D86A46"/>
    <w:rsid w:val="00DB62B4"/>
    <w:rsid w:val="00DE01A0"/>
    <w:rsid w:val="00DE71A6"/>
    <w:rsid w:val="00DF7876"/>
    <w:rsid w:val="00E03870"/>
    <w:rsid w:val="00E4229C"/>
    <w:rsid w:val="00E4498A"/>
    <w:rsid w:val="00E936DF"/>
    <w:rsid w:val="00ED700F"/>
    <w:rsid w:val="00EF0495"/>
    <w:rsid w:val="00EF5D79"/>
    <w:rsid w:val="00F52CDE"/>
    <w:rsid w:val="00F57CC3"/>
    <w:rsid w:val="00F862F1"/>
    <w:rsid w:val="00FB1628"/>
    <w:rsid w:val="00FC4F62"/>
    <w:rsid w:val="00FE0AA3"/>
    <w:rsid w:val="00FE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CED44-F5A9-4363-9A40-EC188522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DAC"/>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7F7"/>
    <w:pPr>
      <w:spacing w:after="0" w:line="240" w:lineRule="auto"/>
    </w:pPr>
  </w:style>
  <w:style w:type="character" w:customStyle="1" w:styleId="object">
    <w:name w:val="object"/>
    <w:basedOn w:val="DefaultParagraphFont"/>
    <w:rsid w:val="001C4003"/>
  </w:style>
  <w:style w:type="paragraph" w:styleId="ListParagraph">
    <w:name w:val="List Paragraph"/>
    <w:basedOn w:val="Normal"/>
    <w:uiPriority w:val="34"/>
    <w:qFormat/>
    <w:rsid w:val="002677BF"/>
    <w:pPr>
      <w:ind w:left="720"/>
      <w:contextualSpacing/>
    </w:pPr>
    <w:rPr>
      <w:rFonts w:eastAsiaTheme="minorEastAsia"/>
      <w:sz w:val="24"/>
      <w:szCs w:val="24"/>
    </w:rPr>
  </w:style>
  <w:style w:type="paragraph" w:customStyle="1" w:styleId="Heading31">
    <w:name w:val="Heading 31"/>
    <w:rsid w:val="005257F6"/>
    <w:pPr>
      <w:keepNext/>
      <w:keepLines/>
      <w:spacing w:after="120" w:line="240" w:lineRule="exact"/>
    </w:pPr>
    <w:rPr>
      <w:rFonts w:ascii="Times New Roman" w:eastAsia="Times New Roman" w:hAnsi="Times New Roman" w:cs="Times New Roman"/>
      <w:b/>
      <w:noProof/>
      <w:sz w:val="24"/>
      <w:szCs w:val="20"/>
    </w:rPr>
  </w:style>
  <w:style w:type="paragraph" w:customStyle="1" w:styleId="Heading61">
    <w:name w:val="Heading 61"/>
    <w:basedOn w:val="Normal"/>
    <w:next w:val="Normal"/>
    <w:rsid w:val="005257F6"/>
    <w:pPr>
      <w:keepNext/>
      <w:tabs>
        <w:tab w:val="left" w:pos="360"/>
        <w:tab w:val="left" w:pos="720"/>
        <w:tab w:val="left" w:pos="1080"/>
      </w:tabs>
      <w:spacing w:before="120" w:after="60" w:line="240" w:lineRule="exact"/>
      <w:ind w:firstLine="360"/>
    </w:pPr>
    <w:rPr>
      <w:rFonts w:ascii="Times New Roman" w:eastAsia="Times New Roman" w:hAnsi="Times New Roman" w:cs="Times New Roman"/>
      <w:b/>
      <w:noProof/>
      <w:sz w:val="24"/>
      <w:szCs w:val="20"/>
    </w:rPr>
  </w:style>
  <w:style w:type="paragraph" w:customStyle="1" w:styleId="course">
    <w:name w:val="course"/>
    <w:rsid w:val="005257F6"/>
    <w:pPr>
      <w:tabs>
        <w:tab w:val="left" w:pos="360"/>
        <w:tab w:val="left" w:pos="720"/>
        <w:tab w:val="left" w:pos="6480"/>
      </w:tabs>
      <w:spacing w:after="0" w:line="240" w:lineRule="exact"/>
    </w:pPr>
    <w:rPr>
      <w:rFonts w:ascii="Times New Roman" w:eastAsia="Times New Roman" w:hAnsi="Times New Roman" w:cs="Times New Roman"/>
      <w:noProof/>
      <w:szCs w:val="20"/>
    </w:rPr>
  </w:style>
  <w:style w:type="paragraph" w:customStyle="1" w:styleId="fn">
    <w:name w:val="fn"/>
    <w:basedOn w:val="Normal"/>
    <w:next w:val="Normal"/>
    <w:rsid w:val="005257F6"/>
    <w:pPr>
      <w:tabs>
        <w:tab w:val="left" w:pos="360"/>
        <w:tab w:val="left" w:pos="720"/>
        <w:tab w:val="left" w:pos="1080"/>
      </w:tabs>
      <w:spacing w:before="240" w:line="240" w:lineRule="exact"/>
      <w:ind w:firstLine="360"/>
    </w:pPr>
    <w:rPr>
      <w:rFonts w:ascii="Times New Roman" w:eastAsia="Times New Roman" w:hAnsi="Times New Roman" w:cs="Times New Roman"/>
      <w:i/>
      <w:noProof/>
      <w:sz w:val="20"/>
      <w:szCs w:val="20"/>
    </w:rPr>
  </w:style>
  <w:style w:type="character" w:styleId="Hyperlink">
    <w:name w:val="Hyperlink"/>
    <w:basedOn w:val="DefaultParagraphFont"/>
    <w:uiPriority w:val="99"/>
    <w:unhideWhenUsed/>
    <w:rsid w:val="00C9163C"/>
    <w:rPr>
      <w:color w:val="0000FF" w:themeColor="hyperlink"/>
      <w:u w:val="single"/>
    </w:rPr>
  </w:style>
  <w:style w:type="table" w:styleId="TableGrid">
    <w:name w:val="Table Grid"/>
    <w:basedOn w:val="TableNormal"/>
    <w:uiPriority w:val="59"/>
    <w:rsid w:val="006E6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1D3A"/>
    <w:rPr>
      <w:color w:val="800080" w:themeColor="followedHyperlink"/>
      <w:u w:val="single"/>
    </w:rPr>
  </w:style>
  <w:style w:type="paragraph" w:styleId="BalloonText">
    <w:name w:val="Balloon Text"/>
    <w:basedOn w:val="Normal"/>
    <w:link w:val="BalloonTextChar"/>
    <w:uiPriority w:val="99"/>
    <w:semiHidden/>
    <w:unhideWhenUsed/>
    <w:rsid w:val="00753C59"/>
    <w:rPr>
      <w:rFonts w:ascii="Tahoma" w:hAnsi="Tahoma" w:cs="Tahoma"/>
      <w:sz w:val="16"/>
      <w:szCs w:val="16"/>
    </w:rPr>
  </w:style>
  <w:style w:type="character" w:customStyle="1" w:styleId="BalloonTextChar">
    <w:name w:val="Balloon Text Char"/>
    <w:basedOn w:val="DefaultParagraphFont"/>
    <w:link w:val="BalloonText"/>
    <w:uiPriority w:val="99"/>
    <w:semiHidden/>
    <w:rsid w:val="00753C59"/>
    <w:rPr>
      <w:rFonts w:ascii="Tahoma" w:hAnsi="Tahoma" w:cs="Tahoma"/>
      <w:sz w:val="16"/>
      <w:szCs w:val="16"/>
    </w:rPr>
  </w:style>
  <w:style w:type="paragraph" w:styleId="Header">
    <w:name w:val="header"/>
    <w:basedOn w:val="Normal"/>
    <w:link w:val="HeaderChar"/>
    <w:uiPriority w:val="99"/>
    <w:unhideWhenUsed/>
    <w:rsid w:val="00336802"/>
    <w:pPr>
      <w:tabs>
        <w:tab w:val="center" w:pos="4680"/>
        <w:tab w:val="right" w:pos="9360"/>
      </w:tabs>
    </w:pPr>
  </w:style>
  <w:style w:type="character" w:customStyle="1" w:styleId="HeaderChar">
    <w:name w:val="Header Char"/>
    <w:basedOn w:val="DefaultParagraphFont"/>
    <w:link w:val="Header"/>
    <w:uiPriority w:val="99"/>
    <w:rsid w:val="00336802"/>
  </w:style>
  <w:style w:type="paragraph" w:styleId="Footer">
    <w:name w:val="footer"/>
    <w:basedOn w:val="Normal"/>
    <w:link w:val="FooterChar"/>
    <w:uiPriority w:val="99"/>
    <w:unhideWhenUsed/>
    <w:rsid w:val="00336802"/>
    <w:pPr>
      <w:tabs>
        <w:tab w:val="center" w:pos="4680"/>
        <w:tab w:val="right" w:pos="9360"/>
      </w:tabs>
    </w:pPr>
  </w:style>
  <w:style w:type="character" w:customStyle="1" w:styleId="FooterChar">
    <w:name w:val="Footer Char"/>
    <w:basedOn w:val="DefaultParagraphFont"/>
    <w:link w:val="Footer"/>
    <w:uiPriority w:val="99"/>
    <w:rsid w:val="00336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532">
      <w:bodyDiv w:val="1"/>
      <w:marLeft w:val="0"/>
      <w:marRight w:val="0"/>
      <w:marTop w:val="0"/>
      <w:marBottom w:val="0"/>
      <w:divBdr>
        <w:top w:val="none" w:sz="0" w:space="0" w:color="auto"/>
        <w:left w:val="none" w:sz="0" w:space="0" w:color="auto"/>
        <w:bottom w:val="none" w:sz="0" w:space="0" w:color="auto"/>
        <w:right w:val="none" w:sz="0" w:space="0" w:color="auto"/>
      </w:divBdr>
    </w:div>
    <w:div w:id="538397682">
      <w:bodyDiv w:val="1"/>
      <w:marLeft w:val="0"/>
      <w:marRight w:val="0"/>
      <w:marTop w:val="0"/>
      <w:marBottom w:val="0"/>
      <w:divBdr>
        <w:top w:val="none" w:sz="0" w:space="0" w:color="auto"/>
        <w:left w:val="none" w:sz="0" w:space="0" w:color="auto"/>
        <w:bottom w:val="none" w:sz="0" w:space="0" w:color="auto"/>
        <w:right w:val="none" w:sz="0" w:space="0" w:color="auto"/>
      </w:divBdr>
    </w:div>
    <w:div w:id="1359160660">
      <w:bodyDiv w:val="1"/>
      <w:marLeft w:val="0"/>
      <w:marRight w:val="0"/>
      <w:marTop w:val="0"/>
      <w:marBottom w:val="0"/>
      <w:divBdr>
        <w:top w:val="none" w:sz="0" w:space="0" w:color="auto"/>
        <w:left w:val="none" w:sz="0" w:space="0" w:color="auto"/>
        <w:bottom w:val="none" w:sz="0" w:space="0" w:color="auto"/>
        <w:right w:val="none" w:sz="0" w:space="0" w:color="auto"/>
      </w:divBdr>
    </w:div>
    <w:div w:id="1631981142">
      <w:bodyDiv w:val="1"/>
      <w:marLeft w:val="0"/>
      <w:marRight w:val="0"/>
      <w:marTop w:val="0"/>
      <w:marBottom w:val="0"/>
      <w:divBdr>
        <w:top w:val="none" w:sz="0" w:space="0" w:color="auto"/>
        <w:left w:val="none" w:sz="0" w:space="0" w:color="auto"/>
        <w:bottom w:val="none" w:sz="0" w:space="0" w:color="auto"/>
        <w:right w:val="none" w:sz="0" w:space="0" w:color="auto"/>
      </w:divBdr>
    </w:div>
    <w:div w:id="1803888696">
      <w:bodyDiv w:val="1"/>
      <w:marLeft w:val="0"/>
      <w:marRight w:val="0"/>
      <w:marTop w:val="0"/>
      <w:marBottom w:val="0"/>
      <w:divBdr>
        <w:top w:val="none" w:sz="0" w:space="0" w:color="auto"/>
        <w:left w:val="none" w:sz="0" w:space="0" w:color="auto"/>
        <w:bottom w:val="none" w:sz="0" w:space="0" w:color="auto"/>
        <w:right w:val="none" w:sz="0" w:space="0" w:color="auto"/>
      </w:divBdr>
    </w:div>
    <w:div w:id="1922525667">
      <w:bodyDiv w:val="1"/>
      <w:marLeft w:val="0"/>
      <w:marRight w:val="0"/>
      <w:marTop w:val="0"/>
      <w:marBottom w:val="0"/>
      <w:divBdr>
        <w:top w:val="none" w:sz="0" w:space="0" w:color="auto"/>
        <w:left w:val="none" w:sz="0" w:space="0" w:color="auto"/>
        <w:bottom w:val="none" w:sz="0" w:space="0" w:color="auto"/>
        <w:right w:val="none" w:sz="0" w:space="0" w:color="auto"/>
      </w:divBdr>
    </w:div>
    <w:div w:id="1963608630">
      <w:bodyDiv w:val="1"/>
      <w:marLeft w:val="0"/>
      <w:marRight w:val="0"/>
      <w:marTop w:val="0"/>
      <w:marBottom w:val="0"/>
      <w:divBdr>
        <w:top w:val="none" w:sz="0" w:space="0" w:color="auto"/>
        <w:left w:val="none" w:sz="0" w:space="0" w:color="auto"/>
        <w:bottom w:val="none" w:sz="0" w:space="0" w:color="auto"/>
        <w:right w:val="none" w:sz="0" w:space="0" w:color="auto"/>
      </w:divBdr>
    </w:div>
    <w:div w:id="19637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lletin.pages.tcnj.edu/files/2014/05/Political_Science.pdf" TargetMode="External"/><Relationship Id="rId3" Type="http://schemas.openxmlformats.org/officeDocument/2006/relationships/settings" Target="settings.xml"/><Relationship Id="rId7" Type="http://schemas.openxmlformats.org/officeDocument/2006/relationships/hyperlink" Target="http://hss.pages.tcnj.edu/advising-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cnj.edu/~bulletin/current/Political_Science_cour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Brian Potter</cp:lastModifiedBy>
  <cp:revision>3</cp:revision>
  <cp:lastPrinted>2015-03-10T19:58:00Z</cp:lastPrinted>
  <dcterms:created xsi:type="dcterms:W3CDTF">2015-03-10T19:56:00Z</dcterms:created>
  <dcterms:modified xsi:type="dcterms:W3CDTF">2015-03-10T20:01:00Z</dcterms:modified>
</cp:coreProperties>
</file>